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00" w:lineRule="exact"/>
        <w:rPr>
          <w:bCs/>
          <w:iCs/>
          <w:color w:val="000000"/>
          <w:sz w:val="24"/>
        </w:rPr>
      </w:pPr>
      <w:r>
        <w:rPr>
          <w:rFonts w:hAnsi="宋体"/>
          <w:bCs/>
          <w:iCs/>
          <w:color w:val="000000"/>
          <w:sz w:val="24"/>
        </w:rPr>
        <w:t>证券代码：</w:t>
      </w:r>
      <w:r>
        <w:rPr>
          <w:bCs/>
          <w:iCs/>
          <w:color w:val="000000"/>
          <w:sz w:val="24"/>
        </w:rPr>
        <w:t xml:space="preserve"> </w:t>
      </w:r>
      <w:r>
        <w:rPr>
          <w:color w:val="000000"/>
          <w:sz w:val="24"/>
        </w:rPr>
        <w:t xml:space="preserve">603690                             </w:t>
      </w:r>
      <w:r>
        <w:rPr>
          <w:rFonts w:hAnsi="宋体"/>
          <w:bCs/>
          <w:iCs/>
          <w:color w:val="000000"/>
          <w:sz w:val="24"/>
        </w:rPr>
        <w:t>证券简称：</w:t>
      </w:r>
      <w:r>
        <w:rPr>
          <w:color w:val="000000"/>
          <w:sz w:val="24"/>
        </w:rPr>
        <w:t>至纯科技</w:t>
      </w:r>
    </w:p>
    <w:p>
      <w:pPr>
        <w:spacing w:before="156" w:beforeLines="50" w:after="156" w:afterLines="50" w:line="400" w:lineRule="exact"/>
        <w:jc w:val="center"/>
        <w:rPr>
          <w:rFonts w:ascii="宋体" w:hAnsi="宋体"/>
          <w:b/>
          <w:bCs/>
          <w:iCs/>
          <w:color w:val="000000"/>
          <w:sz w:val="32"/>
          <w:szCs w:val="32"/>
        </w:rPr>
      </w:pPr>
      <w:r>
        <w:rPr>
          <w:rFonts w:ascii="宋体" w:hAnsi="宋体"/>
          <w:b/>
          <w:bCs/>
          <w:iCs/>
          <w:color w:val="000000"/>
          <w:sz w:val="32"/>
          <w:szCs w:val="32"/>
        </w:rPr>
        <w:t>上海至纯洁净系统科技股份有限公司</w:t>
      </w:r>
    </w:p>
    <w:p>
      <w:pPr>
        <w:spacing w:before="156" w:beforeLines="50" w:after="156" w:afterLines="50" w:line="400" w:lineRule="exact"/>
        <w:jc w:val="center"/>
        <w:rPr>
          <w:rFonts w:ascii="宋体" w:hAnsi="宋体"/>
          <w:b/>
          <w:bCs/>
          <w:iCs/>
          <w:color w:val="000000"/>
          <w:sz w:val="32"/>
          <w:szCs w:val="32"/>
        </w:rPr>
      </w:pPr>
      <w:r>
        <w:rPr>
          <w:rFonts w:hint="eastAsia" w:ascii="宋体" w:hAnsi="宋体"/>
          <w:b/>
          <w:bCs/>
          <w:iCs/>
          <w:color w:val="000000"/>
          <w:sz w:val="32"/>
          <w:szCs w:val="32"/>
        </w:rPr>
        <w:t>投资者关系活动记录表</w:t>
      </w:r>
    </w:p>
    <w:p>
      <w:pPr>
        <w:spacing w:line="400" w:lineRule="exact"/>
        <w:rPr>
          <w:bCs/>
          <w:iCs/>
          <w:color w:val="000000"/>
          <w:sz w:val="24"/>
        </w:rPr>
      </w:pPr>
      <w:r>
        <w:rPr>
          <w:rFonts w:hint="eastAsia" w:ascii="宋体" w:hAnsi="宋体"/>
          <w:bCs/>
          <w:iCs/>
          <w:color w:val="000000"/>
          <w:sz w:val="24"/>
        </w:rPr>
        <w:t xml:space="preserve">                                                     </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420" w:lineRule="exact"/>
              <w:rPr>
                <w:bCs/>
                <w:iCs/>
                <w:color w:val="000000"/>
                <w:kern w:val="0"/>
                <w:sz w:val="24"/>
              </w:rPr>
            </w:pPr>
            <w:r>
              <w:rPr>
                <w:rFonts w:hAnsi="宋体"/>
                <w:bCs/>
                <w:iCs/>
                <w:color w:val="000000"/>
                <w:kern w:val="0"/>
                <w:sz w:val="24"/>
              </w:rPr>
              <w:t>投资者关系活动类别</w:t>
            </w:r>
          </w:p>
          <w:p>
            <w:pPr>
              <w:spacing w:line="420" w:lineRule="exact"/>
              <w:rPr>
                <w:bCs/>
                <w:iCs/>
                <w:color w:val="000000"/>
                <w:sz w:val="24"/>
              </w:rPr>
            </w:pPr>
          </w:p>
        </w:tc>
        <w:tc>
          <w:tcPr>
            <w:tcW w:w="6847" w:type="dxa"/>
            <w:tcBorders>
              <w:top w:val="single" w:color="auto" w:sz="4" w:space="0"/>
              <w:left w:val="single" w:color="auto" w:sz="4" w:space="0"/>
              <w:bottom w:val="single" w:color="auto" w:sz="4" w:space="0"/>
              <w:right w:val="single" w:color="auto" w:sz="4" w:space="0"/>
            </w:tcBorders>
            <w:vAlign w:val="top"/>
          </w:tcPr>
          <w:p>
            <w:pPr>
              <w:spacing w:line="420" w:lineRule="exact"/>
              <w:rPr>
                <w:bCs/>
                <w:iCs/>
                <w:color w:val="000000"/>
                <w:sz w:val="24"/>
              </w:rPr>
            </w:pPr>
            <w:r>
              <w:rPr>
                <w:bCs/>
                <w:iCs/>
                <w:color w:val="000000"/>
                <w:kern w:val="0"/>
                <w:sz w:val="24"/>
              </w:rPr>
              <w:t xml:space="preserve">√ </w:t>
            </w:r>
            <w:r>
              <w:rPr>
                <w:rFonts w:hAnsi="宋体"/>
                <w:kern w:val="0"/>
                <w:sz w:val="24"/>
              </w:rPr>
              <w:t>特定对象调研</w:t>
            </w:r>
            <w:r>
              <w:rPr>
                <w:kern w:val="0"/>
                <w:sz w:val="24"/>
              </w:rPr>
              <w:t xml:space="preserve">       </w:t>
            </w:r>
            <w:r>
              <w:rPr>
                <w:rFonts w:hint="eastAsia"/>
                <w:kern w:val="0"/>
                <w:sz w:val="24"/>
              </w:rPr>
              <w:t xml:space="preserve"> </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分析师会议</w:t>
            </w:r>
          </w:p>
          <w:p>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媒体采访</w:t>
            </w:r>
            <w:r>
              <w:rPr>
                <w:kern w:val="0"/>
                <w:sz w:val="24"/>
              </w:rPr>
              <w:t xml:space="preserve">            </w:t>
            </w:r>
            <w:r>
              <w:rPr>
                <w:rFonts w:hint="eastAsia"/>
                <w:bCs/>
                <w:iCs/>
                <w:color w:val="000000"/>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业绩说明会</w:t>
            </w:r>
          </w:p>
          <w:p>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新闻发布会</w:t>
            </w:r>
            <w:r>
              <w:rPr>
                <w:kern w:val="0"/>
                <w:sz w:val="24"/>
              </w:rPr>
              <w:t xml:space="preserve">       </w:t>
            </w:r>
            <w:r>
              <w:rPr>
                <w:rFonts w:hint="eastAsia"/>
                <w:kern w:val="0"/>
                <w:sz w:val="24"/>
              </w:rPr>
              <w:t xml:space="preserve">   </w:t>
            </w:r>
            <w:r>
              <w:rPr>
                <w:kern w:val="0"/>
                <w:sz w:val="24"/>
              </w:rPr>
              <w:t xml:space="preserve"> </w:t>
            </w:r>
            <w:r>
              <w:rPr>
                <w:bCs/>
                <w:iCs/>
                <w:color w:val="000000"/>
                <w:kern w:val="0"/>
                <w:sz w:val="24"/>
              </w:rPr>
              <w:t xml:space="preserve">□ </w:t>
            </w:r>
            <w:r>
              <w:rPr>
                <w:rFonts w:hAnsi="宋体"/>
                <w:kern w:val="0"/>
                <w:sz w:val="24"/>
              </w:rPr>
              <w:t>路演活动</w:t>
            </w:r>
          </w:p>
          <w:p>
            <w:pPr>
              <w:tabs>
                <w:tab w:val="left" w:pos="3168"/>
                <w:tab w:val="center" w:pos="3199"/>
              </w:tabs>
              <w:spacing w:line="420" w:lineRule="exact"/>
              <w:rPr>
                <w:rFonts w:hint="default" w:eastAsia="宋体"/>
                <w:bCs/>
                <w:iCs/>
                <w:color w:val="000000"/>
                <w:kern w:val="0"/>
                <w:sz w:val="24"/>
                <w:lang w:val="en-US" w:eastAsia="zh-CN"/>
              </w:rPr>
            </w:pPr>
            <w:r>
              <w:rPr>
                <w:bCs/>
                <w:iCs/>
                <w:color w:val="000000"/>
                <w:kern w:val="0"/>
                <w:sz w:val="24"/>
              </w:rPr>
              <w:t>√</w:t>
            </w:r>
            <w:r>
              <w:rPr>
                <w:rFonts w:hint="eastAsia"/>
                <w:bCs/>
                <w:iCs/>
                <w:color w:val="000000"/>
                <w:kern w:val="0"/>
                <w:sz w:val="24"/>
                <w:lang w:val="en-US" w:eastAsia="zh-CN"/>
              </w:rPr>
              <w:t xml:space="preserve"> </w:t>
            </w:r>
            <w:r>
              <w:rPr>
                <w:rFonts w:hAnsi="宋体"/>
                <w:kern w:val="0"/>
                <w:sz w:val="24"/>
              </w:rPr>
              <w:t>现场参观</w:t>
            </w:r>
            <w:r>
              <w:rPr>
                <w:rFonts w:hint="eastAsia" w:hAnsi="宋体"/>
                <w:kern w:val="0"/>
                <w:sz w:val="24"/>
                <w:lang w:val="en-US" w:eastAsia="zh-CN"/>
              </w:rPr>
              <w:t xml:space="preserve">             </w:t>
            </w:r>
            <w:r>
              <w:rPr>
                <w:bCs/>
                <w:iCs/>
                <w:color w:val="000000"/>
                <w:kern w:val="0"/>
                <w:sz w:val="24"/>
              </w:rPr>
              <w:t xml:space="preserve">√ </w:t>
            </w:r>
            <w:r>
              <w:rPr>
                <w:rFonts w:hint="eastAsia"/>
                <w:bCs/>
                <w:iCs/>
                <w:color w:val="000000"/>
                <w:kern w:val="0"/>
                <w:sz w:val="24"/>
                <w:lang w:val="en-US" w:eastAsia="zh-CN"/>
              </w:rPr>
              <w:t>券商策略会</w:t>
            </w:r>
          </w:p>
          <w:p>
            <w:pPr>
              <w:tabs>
                <w:tab w:val="center" w:pos="3199"/>
              </w:tabs>
              <w:spacing w:line="420" w:lineRule="exact"/>
              <w:rPr>
                <w:bCs/>
                <w:iCs/>
                <w:color w:val="000000"/>
                <w:sz w:val="24"/>
              </w:rPr>
            </w:pPr>
            <w:r>
              <w:rPr>
                <w:bCs/>
                <w:iCs/>
                <w:color w:val="000000"/>
                <w:kern w:val="0"/>
                <w:sz w:val="24"/>
              </w:rPr>
              <w:t>□</w:t>
            </w:r>
            <w:r>
              <w:rPr>
                <w:rFonts w:hint="eastAsia"/>
                <w:bCs/>
                <w:iCs/>
                <w:color w:val="000000"/>
                <w:kern w:val="0"/>
                <w:sz w:val="24"/>
              </w:rPr>
              <w:t xml:space="preserve"> </w:t>
            </w:r>
            <w:r>
              <w:rPr>
                <w:rFonts w:hAnsi="宋体"/>
                <w:kern w:val="0"/>
                <w:sz w:val="24"/>
              </w:rPr>
              <w:t>其他</w:t>
            </w:r>
            <w:r>
              <w:rPr>
                <w:kern w:val="0"/>
                <w:sz w:val="24"/>
              </w:rPr>
              <w:t xml:space="preserve"> </w:t>
            </w:r>
            <w:r>
              <w:rPr>
                <w:rFonts w:hAnsi="宋体"/>
                <w:kern w:val="0"/>
                <w:sz w:val="24"/>
              </w:rPr>
              <w:t>（</w:t>
            </w:r>
            <w:r>
              <w:rPr>
                <w:rFonts w:hAnsi="宋体"/>
                <w:kern w:val="0"/>
                <w:sz w:val="24"/>
                <w:u w:val="single"/>
              </w:rPr>
              <w:t>请文字说明其他活动内容）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420" w:lineRule="exact"/>
              <w:rPr>
                <w:bCs/>
                <w:iCs/>
                <w:color w:val="000000"/>
                <w:kern w:val="0"/>
                <w:sz w:val="24"/>
              </w:rPr>
            </w:pPr>
            <w:r>
              <w:rPr>
                <w:rFonts w:hAnsi="宋体"/>
                <w:bCs/>
                <w:iCs/>
                <w:color w:val="000000"/>
                <w:kern w:val="0"/>
                <w:sz w:val="24"/>
              </w:rPr>
              <w:t>参与</w:t>
            </w:r>
            <w:r>
              <w:rPr>
                <w:rFonts w:hint="eastAsia" w:hAnsi="宋体"/>
                <w:bCs/>
                <w:iCs/>
                <w:color w:val="000000"/>
                <w:kern w:val="0"/>
                <w:sz w:val="24"/>
              </w:rPr>
              <w:t>机构</w:t>
            </w:r>
          </w:p>
        </w:tc>
        <w:tc>
          <w:tcPr>
            <w:tcW w:w="6847" w:type="dxa"/>
            <w:tcBorders>
              <w:top w:val="single" w:color="auto" w:sz="4" w:space="0"/>
              <w:left w:val="single" w:color="auto" w:sz="4" w:space="0"/>
              <w:bottom w:val="single" w:color="auto" w:sz="4" w:space="0"/>
              <w:right w:val="single" w:color="auto" w:sz="4" w:space="0"/>
            </w:tcBorders>
          </w:tcPr>
          <w:p>
            <w:pPr>
              <w:spacing w:line="420" w:lineRule="exact"/>
              <w:rPr>
                <w:rFonts w:hint="default" w:eastAsia="宋体"/>
                <w:bCs/>
                <w:iCs/>
                <w:color w:val="000000"/>
                <w:sz w:val="24"/>
                <w:lang w:val="en-US" w:eastAsia="zh-CN"/>
              </w:rPr>
            </w:pPr>
            <w:r>
              <w:rPr>
                <w:rFonts w:hint="eastAsia"/>
                <w:bCs/>
                <w:iCs/>
                <w:color w:val="000000"/>
                <w:sz w:val="24"/>
                <w:lang w:val="en-US" w:eastAsia="zh-CN"/>
              </w:rPr>
              <w:t>国泰基金、瑞银证券、德邦证券、复星集团、莫尼塔、润晖投资、奥陆资产</w:t>
            </w:r>
          </w:p>
          <w:p>
            <w:pPr>
              <w:spacing w:line="420" w:lineRule="exact"/>
              <w:rPr>
                <w:rFonts w:hint="default"/>
                <w:bCs/>
                <w:iCs/>
                <w:color w:val="000000"/>
                <w:sz w:val="24"/>
                <w:lang w:val="en-US"/>
              </w:rPr>
            </w:pPr>
            <w:r>
              <w:rPr>
                <w:rFonts w:hint="eastAsia"/>
                <w:bCs/>
                <w:iCs/>
                <w:color w:val="000000"/>
                <w:sz w:val="24"/>
                <w:lang w:val="en-US" w:eastAsia="zh-CN"/>
              </w:rPr>
              <w:t>华泰证券策略会、招商证券策略会、长城证券策略会、安信证券策略会、中金证券策略会、民生证券策略会、东吴证券策略会</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420" w:lineRule="exact"/>
              <w:rPr>
                <w:bCs/>
                <w:iCs/>
                <w:color w:val="000000"/>
                <w:kern w:val="0"/>
                <w:sz w:val="24"/>
              </w:rPr>
            </w:pPr>
            <w:r>
              <w:rPr>
                <w:rFonts w:hAnsi="宋体"/>
                <w:bCs/>
                <w:iCs/>
                <w:color w:val="000000"/>
                <w:kern w:val="0"/>
                <w:sz w:val="24"/>
              </w:rPr>
              <w:t>时间</w:t>
            </w:r>
          </w:p>
        </w:tc>
        <w:tc>
          <w:tcPr>
            <w:tcW w:w="6847" w:type="dxa"/>
            <w:tcBorders>
              <w:top w:val="single" w:color="auto" w:sz="4" w:space="0"/>
              <w:left w:val="single" w:color="auto" w:sz="4" w:space="0"/>
              <w:bottom w:val="single" w:color="auto" w:sz="4" w:space="0"/>
              <w:right w:val="single" w:color="auto" w:sz="4" w:space="0"/>
            </w:tcBorders>
          </w:tcPr>
          <w:p>
            <w:pPr>
              <w:spacing w:line="420" w:lineRule="exact"/>
              <w:rPr>
                <w:bCs/>
                <w:iCs/>
                <w:color w:val="000000"/>
                <w:sz w:val="24"/>
              </w:rPr>
            </w:pPr>
            <w:r>
              <w:rPr>
                <w:rFonts w:hint="eastAsia"/>
                <w:bCs/>
                <w:iCs/>
                <w:color w:val="000000"/>
                <w:sz w:val="24"/>
              </w:rPr>
              <w:t>2023年</w:t>
            </w:r>
            <w:r>
              <w:rPr>
                <w:rFonts w:hint="eastAsia"/>
                <w:bCs/>
                <w:iCs/>
                <w:color w:val="000000"/>
                <w:sz w:val="24"/>
                <w:lang w:val="en-US" w:eastAsia="zh-CN"/>
              </w:rPr>
              <w:t>6</w:t>
            </w:r>
            <w:r>
              <w:rPr>
                <w:rFonts w:hint="eastAsia"/>
                <w:bCs/>
                <w:iCs/>
                <w:color w:val="000000"/>
                <w:sz w:val="24"/>
              </w:rPr>
              <w:t>月（共</w:t>
            </w:r>
            <w:r>
              <w:rPr>
                <w:rFonts w:hint="eastAsia"/>
                <w:bCs/>
                <w:iCs/>
                <w:color w:val="000000"/>
                <w:sz w:val="24"/>
                <w:lang w:val="en-US" w:eastAsia="zh-CN"/>
              </w:rPr>
              <w:t>10</w:t>
            </w:r>
            <w:r>
              <w:rPr>
                <w:rFonts w:hint="eastAsia"/>
                <w:bCs/>
                <w:iCs/>
                <w:color w:val="000000"/>
                <w:sz w:val="24"/>
              </w:rPr>
              <w:t>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420" w:lineRule="exact"/>
              <w:rPr>
                <w:bCs/>
                <w:iCs/>
                <w:color w:val="000000"/>
                <w:kern w:val="0"/>
                <w:sz w:val="24"/>
              </w:rPr>
            </w:pPr>
            <w:r>
              <w:rPr>
                <w:rFonts w:hAnsi="宋体"/>
                <w:bCs/>
                <w:iCs/>
                <w:color w:val="000000"/>
                <w:kern w:val="0"/>
                <w:sz w:val="24"/>
              </w:rPr>
              <w:t>地点</w:t>
            </w:r>
          </w:p>
        </w:tc>
        <w:tc>
          <w:tcPr>
            <w:tcW w:w="6847" w:type="dxa"/>
            <w:tcBorders>
              <w:top w:val="single" w:color="auto" w:sz="4" w:space="0"/>
              <w:left w:val="single" w:color="auto" w:sz="4" w:space="0"/>
              <w:bottom w:val="single" w:color="auto" w:sz="4" w:space="0"/>
              <w:right w:val="single" w:color="auto" w:sz="4" w:space="0"/>
            </w:tcBorders>
          </w:tcPr>
          <w:p>
            <w:pPr>
              <w:spacing w:line="420" w:lineRule="exact"/>
              <w:rPr>
                <w:bCs/>
                <w:iCs/>
                <w:color w:val="000000"/>
                <w:sz w:val="24"/>
              </w:rPr>
            </w:pPr>
            <w:r>
              <w:rPr>
                <w:rFonts w:hint="eastAsia"/>
                <w:bCs/>
                <w:iCs/>
                <w:color w:val="000000"/>
                <w:sz w:val="24"/>
              </w:rPr>
              <w:t>现场会议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420" w:lineRule="exact"/>
              <w:rPr>
                <w:bCs/>
                <w:iCs/>
                <w:color w:val="000000"/>
                <w:kern w:val="0"/>
                <w:sz w:val="24"/>
              </w:rPr>
            </w:pPr>
            <w:r>
              <w:rPr>
                <w:rFonts w:hAnsi="宋体"/>
                <w:bCs/>
                <w:iCs/>
                <w:color w:val="000000"/>
                <w:kern w:val="0"/>
                <w:sz w:val="24"/>
              </w:rPr>
              <w:t>上市公司接待人员姓名</w:t>
            </w:r>
          </w:p>
        </w:tc>
        <w:tc>
          <w:tcPr>
            <w:tcW w:w="6847"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bCs/>
                <w:sz w:val="24"/>
              </w:rPr>
            </w:pPr>
            <w:r>
              <w:rPr>
                <w:rFonts w:ascii="宋体" w:hAnsi="宋体"/>
                <w:bCs/>
                <w:sz w:val="24"/>
              </w:rPr>
              <w:t>董事长、总经理蒋渊</w:t>
            </w:r>
            <w:r>
              <w:rPr>
                <w:rFonts w:hint="eastAsia" w:ascii="宋体" w:hAnsi="宋体"/>
                <w:bCs/>
                <w:sz w:val="24"/>
              </w:rPr>
              <w:t>，</w:t>
            </w:r>
            <w:r>
              <w:rPr>
                <w:rFonts w:ascii="宋体" w:hAnsi="宋体"/>
                <w:bCs/>
                <w:sz w:val="24"/>
              </w:rPr>
              <w:t>集团副总陆磊</w:t>
            </w:r>
            <w:r>
              <w:rPr>
                <w:rFonts w:hint="eastAsia" w:ascii="宋体" w:hAnsi="宋体"/>
                <w:bCs/>
                <w:sz w:val="24"/>
              </w:rPr>
              <w:t>，董秘特助任慕华，</w:t>
            </w:r>
            <w:r>
              <w:rPr>
                <w:rFonts w:ascii="宋体" w:hAnsi="宋体"/>
                <w:bCs/>
                <w:sz w:val="24"/>
              </w:rPr>
              <w:t>证代张娟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spacing w:line="420" w:lineRule="exact"/>
              <w:rPr>
                <w:bCs/>
                <w:iCs/>
                <w:color w:val="000000"/>
                <w:kern w:val="0"/>
                <w:sz w:val="24"/>
              </w:rPr>
            </w:pPr>
            <w:r>
              <w:rPr>
                <w:rFonts w:hAnsi="宋体"/>
                <w:bCs/>
                <w:iCs/>
                <w:color w:val="000000"/>
                <w:kern w:val="0"/>
                <w:sz w:val="24"/>
              </w:rPr>
              <w:t>投资者关系活动主要内容介绍</w:t>
            </w:r>
          </w:p>
          <w:p>
            <w:pPr>
              <w:spacing w:line="420" w:lineRule="exact"/>
              <w:rPr>
                <w:bCs/>
                <w:iCs/>
                <w:color w:val="000000"/>
                <w:sz w:val="24"/>
              </w:rPr>
            </w:pPr>
          </w:p>
        </w:tc>
        <w:tc>
          <w:tcPr>
            <w:tcW w:w="6847" w:type="dxa"/>
            <w:tcBorders>
              <w:top w:val="single" w:color="auto" w:sz="4" w:space="0"/>
              <w:left w:val="single" w:color="auto" w:sz="4" w:space="0"/>
              <w:bottom w:val="single" w:color="auto" w:sz="4" w:space="0"/>
              <w:right w:val="single" w:color="auto" w:sz="4" w:space="0"/>
            </w:tcBorders>
          </w:tcPr>
          <w:p>
            <w:pPr>
              <w:pStyle w:val="13"/>
              <w:numPr>
                <w:ilvl w:val="0"/>
                <w:numId w:val="1"/>
              </w:numPr>
              <w:spacing w:before="156" w:beforeLines="50" w:line="360" w:lineRule="auto"/>
              <w:ind w:firstLineChars="0"/>
              <w:rPr>
                <w:rFonts w:ascii="宋体" w:hAnsi="宋体"/>
                <w:b/>
                <w:sz w:val="24"/>
              </w:rPr>
            </w:pPr>
            <w:r>
              <w:rPr>
                <w:rFonts w:hint="eastAsia" w:ascii="宋体" w:hAnsi="宋体"/>
                <w:b/>
                <w:sz w:val="24"/>
              </w:rPr>
              <w:t>公司近期情况简介</w:t>
            </w:r>
          </w:p>
          <w:p>
            <w:pPr>
              <w:pStyle w:val="7"/>
              <w:spacing w:line="460" w:lineRule="exact"/>
              <w:ind w:left="-2" w:leftChars="-1" w:firstLine="480"/>
              <w:rPr>
                <w:rFonts w:hint="eastAsia" w:ascii="宋体" w:hAnsi="宋体"/>
                <w:sz w:val="24"/>
                <w:szCs w:val="24"/>
              </w:rPr>
            </w:pPr>
            <w:r>
              <w:rPr>
                <w:rFonts w:ascii="宋体" w:hAnsi="宋体"/>
                <w:sz w:val="24"/>
                <w:szCs w:val="24"/>
              </w:rPr>
              <w:t>2022</w:t>
            </w:r>
            <w:r>
              <w:rPr>
                <w:rFonts w:hint="eastAsia" w:ascii="宋体" w:hAnsi="宋体"/>
                <w:sz w:val="24"/>
                <w:szCs w:val="24"/>
              </w:rPr>
              <w:t>年实现</w:t>
            </w:r>
            <w:r>
              <w:rPr>
                <w:rFonts w:ascii="宋体" w:hAnsi="宋体"/>
                <w:sz w:val="24"/>
                <w:szCs w:val="24"/>
              </w:rPr>
              <w:t>营业收入30.5亿，同比增长46.32%；</w:t>
            </w:r>
            <w:r>
              <w:rPr>
                <w:rFonts w:hint="eastAsia" w:ascii="宋体" w:hAnsi="宋体"/>
                <w:sz w:val="24"/>
                <w:szCs w:val="24"/>
              </w:rPr>
              <w:t>扣非后净利润</w:t>
            </w:r>
            <w:r>
              <w:rPr>
                <w:rFonts w:ascii="宋体" w:hAnsi="宋体"/>
                <w:sz w:val="24"/>
                <w:szCs w:val="24"/>
              </w:rPr>
              <w:t>2.85亿元</w:t>
            </w:r>
            <w:r>
              <w:rPr>
                <w:rFonts w:hint="eastAsia" w:ascii="宋体" w:hAnsi="宋体"/>
                <w:sz w:val="24"/>
                <w:szCs w:val="24"/>
              </w:rPr>
              <w:t>，同比增长</w:t>
            </w:r>
            <w:r>
              <w:rPr>
                <w:rFonts w:ascii="宋体" w:hAnsi="宋体"/>
                <w:sz w:val="24"/>
                <w:szCs w:val="24"/>
              </w:rPr>
              <w:t>76%，主要系集成电路业务增长。</w:t>
            </w:r>
            <w:r>
              <w:rPr>
                <w:rFonts w:hint="eastAsia" w:ascii="宋体" w:hAnsi="宋体"/>
                <w:sz w:val="24"/>
                <w:szCs w:val="24"/>
              </w:rPr>
              <w:t>2</w:t>
            </w:r>
            <w:r>
              <w:rPr>
                <w:rFonts w:ascii="宋体" w:hAnsi="宋体"/>
                <w:sz w:val="24"/>
                <w:szCs w:val="24"/>
              </w:rPr>
              <w:t>022</w:t>
            </w:r>
            <w:r>
              <w:rPr>
                <w:rFonts w:hint="eastAsia" w:ascii="宋体" w:hAnsi="宋体"/>
                <w:sz w:val="24"/>
                <w:szCs w:val="24"/>
              </w:rPr>
              <w:t>年度，公司新增订单总额为4</w:t>
            </w:r>
            <w:r>
              <w:rPr>
                <w:rFonts w:ascii="宋体" w:hAnsi="宋体"/>
                <w:sz w:val="24"/>
                <w:szCs w:val="24"/>
              </w:rPr>
              <w:t>2.19</w:t>
            </w:r>
            <w:r>
              <w:rPr>
                <w:rFonts w:hint="eastAsia" w:ascii="宋体" w:hAnsi="宋体"/>
                <w:sz w:val="24"/>
                <w:szCs w:val="24"/>
              </w:rPr>
              <w:t>亿元，同比增长3</w:t>
            </w:r>
            <w:r>
              <w:rPr>
                <w:rFonts w:ascii="宋体" w:hAnsi="宋体"/>
                <w:sz w:val="24"/>
                <w:szCs w:val="24"/>
              </w:rPr>
              <w:t>0.62%</w:t>
            </w:r>
            <w:r>
              <w:rPr>
                <w:rFonts w:hint="eastAsia" w:ascii="宋体" w:hAnsi="宋体"/>
                <w:sz w:val="24"/>
                <w:szCs w:val="24"/>
              </w:rPr>
              <w:t>，其中半导体制程设备新增订单1</w:t>
            </w:r>
            <w:r>
              <w:rPr>
                <w:rFonts w:ascii="宋体" w:hAnsi="宋体"/>
                <w:sz w:val="24"/>
                <w:szCs w:val="24"/>
              </w:rPr>
              <w:t>8.00</w:t>
            </w:r>
            <w:r>
              <w:rPr>
                <w:rFonts w:hint="eastAsia" w:ascii="宋体" w:hAnsi="宋体"/>
                <w:sz w:val="24"/>
                <w:szCs w:val="24"/>
              </w:rPr>
              <w:t>亿元，同比增长6</w:t>
            </w:r>
            <w:r>
              <w:rPr>
                <w:rFonts w:ascii="宋体" w:hAnsi="宋体"/>
                <w:sz w:val="24"/>
                <w:szCs w:val="24"/>
              </w:rPr>
              <w:t>0.71%</w:t>
            </w:r>
            <w:r>
              <w:rPr>
                <w:rFonts w:hint="eastAsia" w:ascii="宋体" w:hAnsi="宋体"/>
                <w:sz w:val="24"/>
                <w:szCs w:val="24"/>
              </w:rPr>
              <w:t>。2</w:t>
            </w:r>
            <w:r>
              <w:rPr>
                <w:rFonts w:ascii="宋体" w:hAnsi="宋体"/>
                <w:sz w:val="24"/>
                <w:szCs w:val="24"/>
              </w:rPr>
              <w:t>023</w:t>
            </w:r>
            <w:r>
              <w:rPr>
                <w:rFonts w:hint="eastAsia" w:ascii="宋体" w:hAnsi="宋体"/>
                <w:sz w:val="24"/>
                <w:szCs w:val="24"/>
              </w:rPr>
              <w:t>年公司预计年度新增订单5</w:t>
            </w:r>
            <w:r>
              <w:rPr>
                <w:rFonts w:ascii="宋体" w:hAnsi="宋体"/>
                <w:sz w:val="24"/>
                <w:szCs w:val="24"/>
              </w:rPr>
              <w:t>2-57</w:t>
            </w:r>
            <w:r>
              <w:rPr>
                <w:rFonts w:hint="eastAsia" w:ascii="宋体" w:hAnsi="宋体"/>
                <w:sz w:val="24"/>
                <w:szCs w:val="24"/>
              </w:rPr>
              <w:t>亿元，其中制程设备订单区间为2</w:t>
            </w:r>
            <w:r>
              <w:rPr>
                <w:rFonts w:ascii="宋体" w:hAnsi="宋体"/>
                <w:sz w:val="24"/>
                <w:szCs w:val="24"/>
              </w:rPr>
              <w:t>0-25</w:t>
            </w:r>
            <w:r>
              <w:rPr>
                <w:rFonts w:hint="eastAsia" w:ascii="宋体" w:hAnsi="宋体"/>
                <w:sz w:val="24"/>
                <w:szCs w:val="24"/>
              </w:rPr>
              <w:t>亿元。</w:t>
            </w:r>
          </w:p>
          <w:p>
            <w:pPr>
              <w:pStyle w:val="7"/>
              <w:spacing w:line="460" w:lineRule="exact"/>
              <w:ind w:left="-2" w:leftChars="-1" w:firstLine="480"/>
              <w:rPr>
                <w:rFonts w:ascii="宋体" w:hAnsi="宋体"/>
                <w:sz w:val="24"/>
                <w:szCs w:val="24"/>
              </w:rPr>
            </w:pPr>
            <w:r>
              <w:rPr>
                <w:rFonts w:ascii="宋体" w:hAnsi="宋体"/>
                <w:sz w:val="24"/>
                <w:szCs w:val="24"/>
              </w:rPr>
              <w:t>23Q1实现营收7.84亿元</w:t>
            </w:r>
            <w:r>
              <w:rPr>
                <w:rFonts w:hint="eastAsia" w:ascii="宋体" w:hAnsi="宋体"/>
                <w:sz w:val="24"/>
                <w:szCs w:val="24"/>
              </w:rPr>
              <w:t>，同比增长</w:t>
            </w:r>
            <w:r>
              <w:rPr>
                <w:rFonts w:ascii="宋体" w:hAnsi="宋体"/>
                <w:sz w:val="24"/>
                <w:szCs w:val="24"/>
              </w:rPr>
              <w:t>43%</w:t>
            </w:r>
            <w:r>
              <w:rPr>
                <w:rFonts w:hint="eastAsia" w:ascii="宋体" w:hAnsi="宋体"/>
                <w:sz w:val="24"/>
                <w:szCs w:val="24"/>
              </w:rPr>
              <w:t>；</w:t>
            </w:r>
            <w:r>
              <w:rPr>
                <w:rFonts w:ascii="宋体" w:hAnsi="宋体"/>
                <w:sz w:val="24"/>
                <w:szCs w:val="24"/>
              </w:rPr>
              <w:t>归母净利润0.63亿元</w:t>
            </w:r>
            <w:r>
              <w:rPr>
                <w:rFonts w:hint="eastAsia" w:ascii="宋体" w:hAnsi="宋体"/>
                <w:sz w:val="24"/>
                <w:szCs w:val="24"/>
              </w:rPr>
              <w:t>，同比增长</w:t>
            </w:r>
            <w:r>
              <w:rPr>
                <w:rFonts w:ascii="宋体" w:hAnsi="宋体"/>
                <w:sz w:val="24"/>
                <w:szCs w:val="24"/>
              </w:rPr>
              <w:t>186%</w:t>
            </w:r>
            <w:r>
              <w:rPr>
                <w:rFonts w:hint="eastAsia" w:ascii="宋体" w:hAnsi="宋体"/>
                <w:sz w:val="24"/>
                <w:szCs w:val="24"/>
              </w:rPr>
              <w:t>；</w:t>
            </w:r>
            <w:r>
              <w:rPr>
                <w:rFonts w:ascii="宋体" w:hAnsi="宋体"/>
                <w:sz w:val="24"/>
                <w:szCs w:val="24"/>
              </w:rPr>
              <w:t>扣非归母净利润0.58亿元</w:t>
            </w:r>
            <w:r>
              <w:rPr>
                <w:rFonts w:hint="eastAsia" w:ascii="宋体" w:hAnsi="宋体"/>
                <w:sz w:val="24"/>
                <w:szCs w:val="24"/>
              </w:rPr>
              <w:t>，同比增长</w:t>
            </w:r>
            <w:r>
              <w:rPr>
                <w:rFonts w:ascii="宋体" w:hAnsi="宋体"/>
                <w:sz w:val="24"/>
                <w:szCs w:val="24"/>
              </w:rPr>
              <w:t>49%</w:t>
            </w:r>
            <w:r>
              <w:rPr>
                <w:rFonts w:hint="eastAsia" w:ascii="宋体" w:hAnsi="宋体"/>
                <w:sz w:val="24"/>
                <w:szCs w:val="24"/>
              </w:rPr>
              <w:t>。2</w:t>
            </w:r>
            <w:r>
              <w:rPr>
                <w:rFonts w:ascii="宋体" w:hAnsi="宋体"/>
                <w:sz w:val="24"/>
                <w:szCs w:val="24"/>
              </w:rPr>
              <w:t>023</w:t>
            </w:r>
            <w:r>
              <w:rPr>
                <w:rFonts w:hint="eastAsia" w:ascii="宋体" w:hAnsi="宋体"/>
                <w:sz w:val="24"/>
                <w:szCs w:val="24"/>
              </w:rPr>
              <w:t>年一季度，公司新增订单2</w:t>
            </w:r>
            <w:r>
              <w:rPr>
                <w:rFonts w:ascii="宋体" w:hAnsi="宋体"/>
                <w:sz w:val="24"/>
                <w:szCs w:val="24"/>
              </w:rPr>
              <w:t>1</w:t>
            </w:r>
            <w:r>
              <w:rPr>
                <w:rFonts w:hint="eastAsia" w:ascii="宋体" w:hAnsi="宋体"/>
                <w:sz w:val="24"/>
                <w:szCs w:val="24"/>
              </w:rPr>
              <w:t>亿元，其中制程设备新增订单2</w:t>
            </w:r>
            <w:r>
              <w:rPr>
                <w:rFonts w:ascii="宋体" w:hAnsi="宋体"/>
                <w:sz w:val="24"/>
                <w:szCs w:val="24"/>
              </w:rPr>
              <w:t>.12</w:t>
            </w:r>
            <w:r>
              <w:rPr>
                <w:rFonts w:hint="eastAsia" w:ascii="宋体" w:hAnsi="宋体"/>
                <w:sz w:val="24"/>
                <w:szCs w:val="24"/>
              </w:rPr>
              <w:t>亿元。</w:t>
            </w:r>
          </w:p>
          <w:p>
            <w:pPr>
              <w:pStyle w:val="13"/>
              <w:numPr>
                <w:ilvl w:val="0"/>
                <w:numId w:val="1"/>
              </w:numPr>
              <w:spacing w:before="156" w:beforeLines="50" w:line="360" w:lineRule="auto"/>
              <w:ind w:firstLineChars="0"/>
              <w:rPr>
                <w:rFonts w:ascii="宋体" w:hAnsi="宋体"/>
                <w:b/>
                <w:sz w:val="24"/>
              </w:rPr>
            </w:pPr>
            <w:r>
              <w:rPr>
                <w:rFonts w:hint="eastAsia" w:ascii="宋体" w:hAnsi="宋体"/>
                <w:b/>
                <w:sz w:val="24"/>
              </w:rPr>
              <w:t>交流的主要问题及回复概要</w:t>
            </w:r>
          </w:p>
          <w:p>
            <w:pPr>
              <w:numPr>
                <w:ilvl w:val="0"/>
                <w:numId w:val="2"/>
              </w:numPr>
              <w:spacing w:line="360" w:lineRule="auto"/>
              <w:ind w:left="-62" w:leftChars="0" w:firstLine="482" w:firstLineChars="0"/>
              <w:rPr>
                <w:rFonts w:ascii="宋体" w:hAnsi="宋体"/>
                <w:b/>
                <w:sz w:val="24"/>
              </w:rPr>
            </w:pPr>
            <w:r>
              <w:rPr>
                <w:rFonts w:hint="eastAsia" w:ascii="宋体" w:hAnsi="宋体"/>
                <w:b/>
                <w:sz w:val="24"/>
              </w:rPr>
              <w:t>请问现在订单按照下游的行业来拆分，大概是一个什么样的情况？</w:t>
            </w:r>
          </w:p>
          <w:p>
            <w:pPr>
              <w:spacing w:before="240" w:after="240" w:line="360" w:lineRule="auto"/>
              <w:ind w:firstLine="420" w:firstLineChars="0"/>
              <w:rPr>
                <w:rFonts w:ascii="宋体" w:hAnsi="宋体"/>
                <w:b/>
                <w:sz w:val="24"/>
              </w:rPr>
            </w:pPr>
            <w:r>
              <w:rPr>
                <w:rFonts w:hint="eastAsia" w:ascii="宋体" w:hAnsi="宋体"/>
                <w:sz w:val="24"/>
                <w:szCs w:val="24"/>
              </w:rPr>
              <w:t>答</w:t>
            </w:r>
            <w:r>
              <w:rPr>
                <w:rFonts w:hint="eastAsia" w:ascii="宋体" w:hAnsi="宋体"/>
                <w:sz w:val="24"/>
                <w:szCs w:val="24"/>
                <w:lang w:eastAsia="zh-CN"/>
              </w:rPr>
              <w:t>：</w:t>
            </w:r>
            <w:r>
              <w:rPr>
                <w:rFonts w:hint="eastAsia" w:ascii="宋体" w:hAnsi="宋体"/>
                <w:sz w:val="24"/>
                <w:szCs w:val="24"/>
                <w:lang w:val="en-US" w:eastAsia="zh-CN"/>
              </w:rPr>
              <w:t>公司现有</w:t>
            </w:r>
            <w:r>
              <w:rPr>
                <w:rFonts w:ascii="宋体" w:hAnsi="宋体" w:eastAsia="宋体" w:cs="宋体"/>
                <w:sz w:val="24"/>
                <w:szCs w:val="24"/>
              </w:rPr>
              <w:t>业务</w:t>
            </w:r>
            <w:r>
              <w:rPr>
                <w:rFonts w:hint="eastAsia" w:ascii="宋体" w:hAnsi="宋体" w:cs="宋体"/>
                <w:sz w:val="24"/>
                <w:szCs w:val="24"/>
                <w:lang w:val="en-US" w:eastAsia="zh-CN"/>
              </w:rPr>
              <w:t>中的</w:t>
            </w:r>
            <w:r>
              <w:rPr>
                <w:rFonts w:ascii="宋体" w:hAnsi="宋体" w:eastAsia="宋体" w:cs="宋体"/>
                <w:sz w:val="24"/>
                <w:szCs w:val="24"/>
              </w:rPr>
              <w:t>制程设备</w:t>
            </w:r>
            <w:r>
              <w:rPr>
                <w:rFonts w:hint="eastAsia" w:ascii="宋体" w:hAnsi="宋体" w:cs="宋体"/>
                <w:sz w:val="24"/>
                <w:szCs w:val="24"/>
                <w:lang w:val="en-US" w:eastAsia="zh-CN"/>
              </w:rPr>
              <w:t>90%是半导体领域的设备，10%左右是光伏领域的湿法制绒设备等</w:t>
            </w:r>
            <w:r>
              <w:rPr>
                <w:rFonts w:ascii="宋体" w:hAnsi="宋体" w:eastAsia="宋体" w:cs="宋体"/>
                <w:sz w:val="24"/>
                <w:szCs w:val="24"/>
              </w:rPr>
              <w:t>。</w:t>
            </w:r>
            <w:r>
              <w:rPr>
                <w:rFonts w:hint="eastAsia" w:ascii="宋体" w:hAnsi="宋体" w:cs="宋体"/>
                <w:sz w:val="24"/>
                <w:szCs w:val="24"/>
                <w:lang w:val="en-US" w:eastAsia="zh-CN"/>
              </w:rPr>
              <w:t>高阶设备90%以上来自于逻辑客户，中低阶设备主要用于6、8寸线、化合物半导体。高纯工艺系统业务包括系统集成及支持设备，80%</w:t>
            </w:r>
            <w:r>
              <w:rPr>
                <w:rFonts w:ascii="宋体" w:hAnsi="宋体" w:eastAsia="宋体" w:cs="宋体"/>
                <w:sz w:val="24"/>
                <w:szCs w:val="24"/>
              </w:rPr>
              <w:t>来自于集成电路领域，另外20%是以光伏下游为主，还有一小部分是生物医药相关的</w:t>
            </w:r>
            <w:r>
              <w:rPr>
                <w:rFonts w:hint="eastAsia" w:ascii="宋体" w:hAnsi="宋体" w:cs="宋体"/>
                <w:sz w:val="24"/>
                <w:szCs w:val="24"/>
                <w:lang w:val="en-US" w:eastAsia="zh-CN"/>
              </w:rPr>
              <w:t>业务</w:t>
            </w:r>
            <w:r>
              <w:rPr>
                <w:rFonts w:ascii="宋体" w:hAnsi="宋体" w:eastAsia="宋体" w:cs="宋体"/>
                <w:sz w:val="24"/>
                <w:szCs w:val="24"/>
              </w:rPr>
              <w:t>。</w:t>
            </w:r>
          </w:p>
          <w:p>
            <w:pPr>
              <w:numPr>
                <w:ilvl w:val="0"/>
                <w:numId w:val="2"/>
              </w:numPr>
              <w:spacing w:line="360" w:lineRule="auto"/>
              <w:ind w:left="-62" w:firstLine="482"/>
              <w:rPr>
                <w:rFonts w:ascii="宋体" w:hAnsi="宋体"/>
                <w:b/>
                <w:sz w:val="24"/>
              </w:rPr>
            </w:pPr>
            <w:r>
              <w:rPr>
                <w:rFonts w:hint="eastAsia" w:ascii="宋体" w:hAnsi="宋体"/>
                <w:b/>
                <w:sz w:val="24"/>
              </w:rPr>
              <w:t>公司湿法清洗设备目前进展如何？</w:t>
            </w:r>
          </w:p>
          <w:p>
            <w:pPr>
              <w:spacing w:before="240" w:after="240" w:line="360" w:lineRule="auto"/>
              <w:ind w:firstLine="420"/>
              <w:rPr>
                <w:rFonts w:ascii="宋体" w:hAnsi="宋体"/>
                <w:sz w:val="24"/>
              </w:rPr>
            </w:pPr>
            <w:r>
              <w:rPr>
                <w:rFonts w:hint="eastAsia" w:ascii="宋体" w:hAnsi="宋体"/>
                <w:sz w:val="24"/>
              </w:rPr>
              <w:t>答：受</w:t>
            </w:r>
            <w:r>
              <w:rPr>
                <w:rFonts w:ascii="宋体" w:hAnsi="宋体"/>
                <w:sz w:val="24"/>
              </w:rPr>
              <w:t>2022年下半年以来美国制裁影响</w:t>
            </w:r>
            <w:r>
              <w:rPr>
                <w:rFonts w:hint="eastAsia" w:ascii="宋体" w:hAnsi="宋体"/>
                <w:sz w:val="24"/>
              </w:rPr>
              <w:t>，</w:t>
            </w:r>
            <w:r>
              <w:rPr>
                <w:rFonts w:ascii="宋体" w:hAnsi="宋体"/>
                <w:sz w:val="24"/>
              </w:rPr>
              <w:t>晶圆厂投产节奏</w:t>
            </w:r>
            <w:r>
              <w:rPr>
                <w:rFonts w:hint="eastAsia" w:ascii="宋体" w:hAnsi="宋体"/>
                <w:sz w:val="24"/>
              </w:rPr>
              <w:t>放缓</w:t>
            </w:r>
            <w:r>
              <w:rPr>
                <w:rFonts w:ascii="宋体" w:hAnsi="宋体"/>
                <w:sz w:val="24"/>
              </w:rPr>
              <w:t>，</w:t>
            </w:r>
            <w:r>
              <w:rPr>
                <w:rFonts w:hint="eastAsia" w:ascii="宋体" w:hAnsi="宋体"/>
                <w:sz w:val="24"/>
              </w:rPr>
              <w:t>公司</w:t>
            </w:r>
            <w:r>
              <w:rPr>
                <w:rFonts w:ascii="宋体" w:hAnsi="宋体"/>
                <w:sz w:val="24"/>
              </w:rPr>
              <w:t>半导体清洗设备受到一定影响，2023Q1设备新接订单相比去年有一定下降，</w:t>
            </w:r>
            <w:r>
              <w:rPr>
                <w:rFonts w:hint="eastAsia" w:ascii="宋体" w:hAnsi="宋体"/>
                <w:sz w:val="24"/>
              </w:rPr>
              <w:t>但从一季度的行业情况来看，部分客户已重新启动，在进行设备的技术交流与商务洽谈中，订单落地情况请关注今年二三季度。</w:t>
            </w:r>
          </w:p>
          <w:p>
            <w:pPr>
              <w:numPr>
                <w:ilvl w:val="0"/>
                <w:numId w:val="2"/>
              </w:numPr>
              <w:spacing w:line="360" w:lineRule="auto"/>
              <w:ind w:left="-62" w:firstLine="482"/>
              <w:rPr>
                <w:rFonts w:ascii="宋体" w:hAnsi="宋体"/>
                <w:b/>
                <w:sz w:val="24"/>
              </w:rPr>
            </w:pPr>
            <w:r>
              <w:rPr>
                <w:rFonts w:hint="eastAsia" w:ascii="宋体" w:hAnsi="宋体"/>
                <w:b/>
                <w:sz w:val="24"/>
              </w:rPr>
              <w:t>公司湿法设备在先进制程的技术积累及订单情况如何？</w:t>
            </w:r>
          </w:p>
          <w:p>
            <w:pPr>
              <w:spacing w:before="240" w:after="240" w:line="360" w:lineRule="auto"/>
              <w:ind w:firstLine="420"/>
              <w:rPr>
                <w:rFonts w:ascii="宋体" w:hAnsi="宋体"/>
                <w:sz w:val="24"/>
              </w:rPr>
            </w:pPr>
            <w:r>
              <w:rPr>
                <w:rFonts w:hint="eastAsia" w:ascii="宋体" w:hAnsi="宋体"/>
                <w:sz w:val="24"/>
              </w:rPr>
              <w:t>答：公司湿法设备聚焦芯片制造的前道工艺，高端产品包括</w:t>
            </w:r>
            <w:r>
              <w:rPr>
                <w:rFonts w:ascii="Arial" w:hAnsi="Arial" w:cs="Arial"/>
                <w:sz w:val="23"/>
                <w:szCs w:val="23"/>
                <w:shd w:val="clear" w:color="auto" w:fill="FFFFFF"/>
              </w:rPr>
              <w:t>SPM</w:t>
            </w:r>
            <w:r>
              <w:rPr>
                <w:rFonts w:ascii="宋体" w:hAnsi="宋体"/>
                <w:sz w:val="24"/>
              </w:rPr>
              <w:t>高温硫酸、去胶、晶背清洗等清洗设备</w:t>
            </w:r>
            <w:r>
              <w:rPr>
                <w:rFonts w:hint="eastAsia" w:ascii="宋体" w:hAnsi="宋体"/>
                <w:sz w:val="24"/>
              </w:rPr>
              <w:t>。其中</w:t>
            </w:r>
            <w:r>
              <w:rPr>
                <w:rFonts w:ascii="Arial" w:hAnsi="Arial" w:cs="Arial"/>
                <w:sz w:val="23"/>
                <w:szCs w:val="23"/>
                <w:shd w:val="clear" w:color="auto" w:fill="FFFFFF"/>
              </w:rPr>
              <w:t>单片SPM工艺应用贯穿整个先进半导体的前、中段工艺，是所有湿法工艺中应用最多的一种设备</w:t>
            </w:r>
            <w:r>
              <w:rPr>
                <w:rFonts w:hint="eastAsia" w:ascii="Arial" w:hAnsi="Arial" w:cs="Arial"/>
                <w:sz w:val="23"/>
                <w:szCs w:val="23"/>
                <w:shd w:val="clear" w:color="auto" w:fill="FFFFFF"/>
              </w:rPr>
              <w:t>，</w:t>
            </w:r>
            <w:r>
              <w:rPr>
                <w:rFonts w:ascii="Arial" w:hAnsi="Arial" w:cs="Arial"/>
                <w:sz w:val="23"/>
                <w:szCs w:val="23"/>
                <w:shd w:val="clear" w:color="auto" w:fill="FFFFFF"/>
              </w:rPr>
              <w:t>SPM 工艺被公认是性能要求最高的工艺，也是最具挑战的湿法工艺设备。在至纯科技的单片SPM获得突破之前，所有的单片SPM设备全部由国外厂商所垄断</w:t>
            </w:r>
            <w:r>
              <w:rPr>
                <w:rFonts w:hint="eastAsia" w:ascii="Arial" w:hAnsi="Arial" w:cs="Arial"/>
                <w:sz w:val="23"/>
                <w:szCs w:val="23"/>
                <w:shd w:val="clear" w:color="auto" w:fill="FFFFFF"/>
              </w:rPr>
              <w:t>。</w:t>
            </w:r>
            <w:r>
              <w:rPr>
                <w:rFonts w:hint="eastAsia" w:ascii="宋体" w:hAnsi="宋体"/>
                <w:sz w:val="24"/>
              </w:rPr>
              <w:t>公司在</w:t>
            </w:r>
            <w:r>
              <w:rPr>
                <w:rFonts w:ascii="宋体" w:hAnsi="宋体"/>
                <w:sz w:val="24"/>
              </w:rPr>
              <w:t>核心工序段</w:t>
            </w:r>
            <w:r>
              <w:rPr>
                <w:rFonts w:hint="eastAsia" w:ascii="宋体" w:hAnsi="宋体"/>
                <w:sz w:val="24"/>
              </w:rPr>
              <w:t>的高阶设备</w:t>
            </w:r>
            <w:r>
              <w:rPr>
                <w:rFonts w:ascii="宋体" w:hAnsi="宋体"/>
                <w:sz w:val="24"/>
              </w:rPr>
              <w:t>累计订单量近20台</w:t>
            </w:r>
            <w:r>
              <w:rPr>
                <w:rFonts w:hint="eastAsia" w:ascii="宋体" w:hAnsi="宋体"/>
                <w:sz w:val="24"/>
              </w:rPr>
              <w:t>。</w:t>
            </w:r>
          </w:p>
          <w:p>
            <w:pPr>
              <w:numPr>
                <w:ilvl w:val="0"/>
                <w:numId w:val="2"/>
              </w:numPr>
              <w:spacing w:line="360" w:lineRule="auto"/>
              <w:ind w:left="-62" w:firstLine="482"/>
              <w:rPr>
                <w:rFonts w:ascii="宋体" w:hAnsi="宋体"/>
                <w:b/>
                <w:sz w:val="24"/>
              </w:rPr>
            </w:pPr>
            <w:r>
              <w:rPr>
                <w:rFonts w:hint="eastAsia" w:ascii="宋体" w:hAnsi="宋体"/>
                <w:b/>
                <w:sz w:val="24"/>
              </w:rPr>
              <w:t>日本发布的半导体设备出口限制措施对贵公司是否有重大影响？是否会对从日本进口的重要零部件产生阻碍？</w:t>
            </w:r>
          </w:p>
          <w:p>
            <w:pPr>
              <w:spacing w:before="240" w:after="240" w:line="360" w:lineRule="auto"/>
              <w:ind w:firstLine="420"/>
              <w:rPr>
                <w:rFonts w:ascii="宋体" w:hAnsi="宋体"/>
                <w:sz w:val="24"/>
              </w:rPr>
            </w:pPr>
            <w:r>
              <w:rPr>
                <w:rFonts w:hint="eastAsia" w:ascii="宋体" w:hAnsi="宋体"/>
                <w:sz w:val="24"/>
              </w:rPr>
              <w:t>答：日本对半导体设备的限制措施中，其中对湿法清洗设备的限制对公司无影响，甚至有可能会加速国内下游厂商采购国产化设备的步伐，对除湿法清洗设备外的其他设备的限制可能会对公司业务产生间接影响，目前尚不确定。公司设备类部分零部件从日韩进口，公司已在国内寻找并培养可替代的国产零部件供应商，今年国产二供的比例争取进一步提升。</w:t>
            </w:r>
          </w:p>
          <w:p>
            <w:pPr>
              <w:numPr>
                <w:ilvl w:val="0"/>
                <w:numId w:val="2"/>
              </w:numPr>
              <w:spacing w:line="360" w:lineRule="auto"/>
              <w:ind w:left="-62" w:firstLine="482"/>
              <w:rPr>
                <w:rFonts w:ascii="宋体" w:hAnsi="宋体"/>
                <w:b/>
                <w:sz w:val="24"/>
              </w:rPr>
            </w:pPr>
            <w:r>
              <w:rPr>
                <w:rFonts w:hint="eastAsia" w:ascii="宋体" w:hAnsi="宋体"/>
                <w:b/>
                <w:sz w:val="24"/>
              </w:rPr>
              <w:t>从公司</w:t>
            </w:r>
            <w:r>
              <w:rPr>
                <w:rFonts w:ascii="宋体" w:hAnsi="宋体"/>
                <w:b/>
                <w:sz w:val="24"/>
              </w:rPr>
              <w:t>2023</w:t>
            </w:r>
            <w:r>
              <w:rPr>
                <w:rFonts w:hint="eastAsia" w:ascii="宋体" w:hAnsi="宋体"/>
                <w:b/>
                <w:sz w:val="24"/>
              </w:rPr>
              <w:t>年一季度的新增订单情况来看，系统集成为何增速如此之快，制程设备年度新增订单目标是否会有变化？</w:t>
            </w:r>
          </w:p>
          <w:p>
            <w:pPr>
              <w:spacing w:before="240" w:after="240" w:line="360" w:lineRule="auto"/>
              <w:ind w:firstLine="420"/>
              <w:rPr>
                <w:rFonts w:ascii="宋体" w:hAnsi="宋体"/>
                <w:sz w:val="24"/>
              </w:rPr>
            </w:pPr>
            <w:r>
              <w:rPr>
                <w:rFonts w:hint="eastAsia" w:ascii="宋体" w:hAnsi="宋体"/>
                <w:sz w:val="24"/>
              </w:rPr>
              <w:t>答：系统集成业务与下游资本开支强相关，不论是成熟制程还是先进制程，前期需先从系统集成业务开始，系统集成业务增速较快也能一定程度上反映出下游的发展动态。制程设备相对较滞后于系统集成业务，目前仍在技术交流与商务洽谈中，订单落地情况需关注二三季度。考虑到三季度日本紧随美国之后开始正式实施限制政策对下游客户可能带来的影响，公司2</w:t>
            </w:r>
            <w:r>
              <w:rPr>
                <w:rFonts w:ascii="宋体" w:hAnsi="宋体"/>
                <w:sz w:val="24"/>
              </w:rPr>
              <w:t>023</w:t>
            </w:r>
            <w:r>
              <w:rPr>
                <w:rFonts w:hint="eastAsia" w:ascii="宋体" w:hAnsi="宋体"/>
                <w:sz w:val="24"/>
              </w:rPr>
              <w:t>年度制程设备新增订单目标设立较为保守。</w:t>
            </w:r>
          </w:p>
          <w:p>
            <w:pPr>
              <w:numPr>
                <w:ilvl w:val="0"/>
                <w:numId w:val="2"/>
              </w:numPr>
              <w:spacing w:line="360" w:lineRule="auto"/>
              <w:ind w:left="-62" w:firstLine="482"/>
              <w:rPr>
                <w:rFonts w:ascii="宋体" w:hAnsi="宋体"/>
                <w:b/>
                <w:sz w:val="24"/>
              </w:rPr>
            </w:pPr>
            <w:r>
              <w:rPr>
                <w:rFonts w:hint="eastAsia" w:ascii="宋体" w:hAnsi="宋体"/>
                <w:b/>
                <w:sz w:val="24"/>
              </w:rPr>
              <w:t>请问公司炉管和涂胶显影未来的发展方向？</w:t>
            </w:r>
          </w:p>
          <w:p>
            <w:pPr>
              <w:spacing w:before="240" w:after="240" w:line="360" w:lineRule="auto"/>
              <w:ind w:firstLine="420"/>
              <w:rPr>
                <w:rFonts w:ascii="宋体" w:hAnsi="宋体"/>
                <w:sz w:val="24"/>
              </w:rPr>
            </w:pPr>
            <w:r>
              <w:rPr>
                <w:rFonts w:hint="eastAsia" w:ascii="宋体" w:hAnsi="宋体"/>
                <w:sz w:val="24"/>
              </w:rPr>
              <w:t>答：公司进行设备新品种的延展主要是从偏商业的角度去考量，目前公司炉管和涂胶显影设备主要聚焦6＂/</w:t>
            </w:r>
            <w:r>
              <w:rPr>
                <w:rFonts w:ascii="宋体" w:hAnsi="宋体"/>
                <w:sz w:val="24"/>
              </w:rPr>
              <w:t>8</w:t>
            </w:r>
            <w:r>
              <w:rPr>
                <w:rFonts w:hint="eastAsia" w:ascii="宋体" w:hAnsi="宋体"/>
                <w:sz w:val="24"/>
              </w:rPr>
              <w:t>＂线的成熟市场，设备销售完全市场化竞争，以设备性价比、质量取胜，采用多品类多客户的商业策略。</w:t>
            </w:r>
          </w:p>
          <w:p>
            <w:pPr>
              <w:spacing w:before="240" w:after="240" w:line="360" w:lineRule="auto"/>
              <w:ind w:firstLine="420"/>
              <w:rPr>
                <w:rFonts w:ascii="宋体" w:hAnsi="宋体"/>
                <w:b/>
                <w:sz w:val="24"/>
              </w:rPr>
            </w:pPr>
            <w:r>
              <w:rPr>
                <w:rFonts w:hint="eastAsia" w:ascii="宋体" w:hAnsi="宋体"/>
                <w:sz w:val="24"/>
              </w:rPr>
              <w:t>公司进行设备新品种的延展主要是从偏商业的角度去考量，国产替代率低、国内还有较大市场需求、公司基于现有业务能力圈同时有能力储备，并能进一步整合到资源有能力去做的细分领域，我们会去尝试开拓并希望能尽快形成有效订单。我们的研发都是作为投资项目来管理，形成任何研发立项都是从市场作为重要输入并以产品开发成功后一个阶段的市场经营成果作为最后的输出来评价。</w:t>
            </w:r>
          </w:p>
          <w:p>
            <w:pPr>
              <w:numPr>
                <w:ilvl w:val="0"/>
                <w:numId w:val="2"/>
              </w:numPr>
              <w:spacing w:line="360" w:lineRule="auto"/>
              <w:ind w:left="-62" w:firstLine="482"/>
              <w:rPr>
                <w:rFonts w:ascii="宋体" w:hAnsi="宋体"/>
                <w:b/>
                <w:sz w:val="24"/>
              </w:rPr>
            </w:pPr>
            <w:r>
              <w:rPr>
                <w:rFonts w:hint="eastAsia" w:ascii="宋体" w:hAnsi="宋体"/>
                <w:b/>
                <w:sz w:val="24"/>
              </w:rPr>
              <w:t>公司已经建有一座大宗气站，后续气体业务这块有何规划？今年还会再建新的大宗气站吗？</w:t>
            </w:r>
          </w:p>
          <w:p>
            <w:pPr>
              <w:spacing w:before="240" w:after="240" w:line="360" w:lineRule="auto"/>
              <w:ind w:firstLine="420"/>
              <w:rPr>
                <w:rFonts w:ascii="宋体" w:hAnsi="宋体"/>
                <w:sz w:val="24"/>
              </w:rPr>
            </w:pPr>
            <w:r>
              <w:rPr>
                <w:rFonts w:hint="eastAsia" w:ascii="宋体" w:hAnsi="宋体"/>
                <w:sz w:val="24"/>
              </w:rPr>
              <w:t>答：公司目前已经建成国内第一座服务于12寸晶圆厂在28纳米节点的本土的电子大宗气站，已经稳定运行并供气一年多了，在国内大宗气市场已有较好的先发优势及良好的竞争力。公司会借势继续该项业务。</w:t>
            </w:r>
          </w:p>
          <w:p>
            <w:pPr>
              <w:spacing w:before="240" w:after="240" w:line="360" w:lineRule="auto"/>
              <w:ind w:firstLine="420"/>
              <w:rPr>
                <w:rFonts w:ascii="宋体" w:hAnsi="宋体"/>
                <w:sz w:val="24"/>
              </w:rPr>
            </w:pPr>
            <w:r>
              <w:rPr>
                <w:rFonts w:hint="eastAsia" w:ascii="宋体" w:hAnsi="宋体"/>
                <w:sz w:val="24"/>
              </w:rPr>
              <w:t>电子级大宗气站业务是技术密集、资金密集并需要高度专业化的运营体系和团队，同时还需评估客户的实力及产线运营稳定性等重要因素，供应商与客户间也会进行双向选择。</w:t>
            </w:r>
          </w:p>
          <w:p>
            <w:pPr>
              <w:numPr>
                <w:ilvl w:val="0"/>
                <w:numId w:val="2"/>
              </w:numPr>
              <w:spacing w:line="360" w:lineRule="auto"/>
              <w:ind w:left="-62" w:leftChars="0" w:firstLine="482" w:firstLineChars="0"/>
              <w:rPr>
                <w:rFonts w:hint="default" w:ascii="宋体" w:hAnsi="宋体"/>
                <w:b/>
                <w:sz w:val="24"/>
                <w:lang w:val="en-US"/>
              </w:rPr>
            </w:pPr>
            <w:r>
              <w:rPr>
                <w:rFonts w:hint="eastAsia" w:ascii="宋体" w:hAnsi="宋体"/>
                <w:b/>
                <w:sz w:val="24"/>
                <w:lang w:val="en-US" w:eastAsia="zh-CN"/>
              </w:rPr>
              <w:t>如何看待气体业务这么分散的竞争格局？</w:t>
            </w:r>
          </w:p>
          <w:p>
            <w:pPr>
              <w:spacing w:before="240" w:after="240" w:line="360" w:lineRule="auto"/>
              <w:ind w:firstLine="420" w:firstLineChars="0"/>
              <w:rPr>
                <w:rFonts w:hint="eastAsia" w:ascii="宋体" w:hAnsi="宋体"/>
                <w:sz w:val="24"/>
                <w:szCs w:val="24"/>
                <w:lang w:val="en-US" w:eastAsia="zh-CN"/>
              </w:rPr>
            </w:pPr>
            <w:r>
              <w:rPr>
                <w:rFonts w:hint="eastAsia" w:ascii="宋体" w:hAnsi="宋体"/>
                <w:sz w:val="24"/>
                <w:szCs w:val="24"/>
                <w:lang w:val="en-US" w:eastAsia="zh-CN"/>
              </w:rPr>
              <w:t>答：我们目前只做大宗气站业务，我们已经在嘉定建成国内第一座大宗气站，大宗气站是紧贴客户FAB厂的on-site供气工厂，一旦发生问题，客户的FAB产线就要停止运行，因此对供应商的技术、服务及稳定性的要求都较高。我们的团队具备相应的气站建设及服务经验，公司目前在这一领域具备先发优势及较强的竞争力。</w:t>
            </w:r>
          </w:p>
          <w:p>
            <w:pPr>
              <w:numPr>
                <w:ilvl w:val="0"/>
                <w:numId w:val="2"/>
              </w:numPr>
              <w:spacing w:line="360" w:lineRule="auto"/>
              <w:ind w:left="-62" w:firstLine="482"/>
              <w:rPr>
                <w:rFonts w:ascii="宋体" w:hAnsi="宋体"/>
                <w:b/>
                <w:sz w:val="24"/>
              </w:rPr>
            </w:pPr>
            <w:r>
              <w:rPr>
                <w:rFonts w:hint="eastAsia" w:ascii="宋体" w:hAnsi="宋体"/>
                <w:b/>
                <w:sz w:val="24"/>
                <w:lang w:val="en-US" w:eastAsia="zh-CN"/>
              </w:rPr>
              <w:t>非公开发行的进展如何？潜在投资者中是否会考虑产业基金等参与？</w:t>
            </w:r>
          </w:p>
          <w:p>
            <w:pPr>
              <w:spacing w:before="240" w:after="240" w:line="360" w:lineRule="auto"/>
              <w:ind w:firstLine="420" w:firstLineChars="0"/>
              <w:rPr>
                <w:rFonts w:hint="eastAsia" w:ascii="宋体" w:hAnsi="宋体"/>
                <w:sz w:val="24"/>
                <w:szCs w:val="24"/>
                <w:lang w:val="en-US" w:eastAsia="zh-CN"/>
              </w:rPr>
            </w:pPr>
            <w:r>
              <w:rPr>
                <w:rFonts w:hint="eastAsia" w:ascii="宋体" w:hAnsi="宋体"/>
                <w:sz w:val="24"/>
                <w:szCs w:val="24"/>
                <w:lang w:val="en-US" w:eastAsia="zh-CN"/>
              </w:rPr>
              <w:t>答：公司非公开发行反馈正在申请受理中，潜在投资者中公司也在积极与各产业基金交流中。</w:t>
            </w:r>
          </w:p>
          <w:p>
            <w:pPr>
              <w:numPr>
                <w:ilvl w:val="0"/>
                <w:numId w:val="2"/>
              </w:numPr>
              <w:spacing w:line="360" w:lineRule="auto"/>
              <w:ind w:left="-62" w:firstLine="482"/>
              <w:rPr>
                <w:rFonts w:ascii="宋体" w:hAnsi="宋体"/>
                <w:b/>
                <w:sz w:val="24"/>
              </w:rPr>
            </w:pPr>
            <w:r>
              <w:rPr>
                <w:rFonts w:hint="eastAsia" w:ascii="宋体" w:hAnsi="宋体"/>
                <w:b/>
                <w:sz w:val="24"/>
              </w:rPr>
              <w:t>公司设立各个业务板块的考量？</w:t>
            </w:r>
          </w:p>
          <w:p>
            <w:pPr>
              <w:spacing w:before="240" w:after="240" w:line="360" w:lineRule="auto"/>
              <w:ind w:firstLine="420"/>
              <w:rPr>
                <w:rFonts w:ascii="宋体" w:hAnsi="宋体"/>
                <w:sz w:val="24"/>
              </w:rPr>
            </w:pPr>
            <w:r>
              <w:rPr>
                <w:rFonts w:hint="eastAsia" w:ascii="宋体" w:hAnsi="宋体"/>
                <w:sz w:val="24"/>
              </w:rPr>
              <w:t>答：公司一直关注核心工艺，服务关键制程，将产品布局到集成电路用户全生命周期。</w:t>
            </w:r>
          </w:p>
          <w:p>
            <w:pPr>
              <w:spacing w:before="240" w:after="240" w:line="360" w:lineRule="auto"/>
              <w:ind w:firstLine="420"/>
              <w:rPr>
                <w:rFonts w:ascii="宋体" w:hAnsi="宋体"/>
                <w:sz w:val="24"/>
              </w:rPr>
            </w:pPr>
            <w:r>
              <w:rPr>
                <w:rFonts w:hint="eastAsia" w:ascii="宋体" w:hAnsi="宋体"/>
                <w:sz w:val="24"/>
              </w:rPr>
              <w:t>公司通过在系统集成领域多年的耕耘，外部积累了长期用户，内部积累了专业务实以客户为中心决策和执行的团队。我们的高纯工艺业务，实则是用户核心工艺的一部分，我们设计制造和建设的高纯气体设备及系统，服务于用户扩散、刻蚀、成膜、注入等干法工艺，我们设计制造和建设的高纯化学品设备及系统，服务于用户湿法各种工艺。我们在高纯工艺已经是国内领头专业厂商，持续服务于中芯、华虹、长鑫、长储、燕东、士兰微等集成电路用户。在此优势基础上，公司选择了往更加难度大空白点多的工艺机台延伸。</w:t>
            </w:r>
          </w:p>
          <w:p>
            <w:pPr>
              <w:spacing w:before="240" w:after="240" w:line="360" w:lineRule="auto"/>
              <w:ind w:firstLine="420"/>
              <w:rPr>
                <w:rFonts w:ascii="宋体" w:hAnsi="宋体"/>
                <w:sz w:val="24"/>
              </w:rPr>
            </w:pPr>
            <w:r>
              <w:rPr>
                <w:rFonts w:hint="eastAsia" w:ascii="宋体" w:hAnsi="宋体"/>
                <w:sz w:val="24"/>
              </w:rPr>
              <w:t>工艺机台领域，公司从资源和市场考虑，决策了投入资源开发湿法四个平台全工艺覆盖，对标日系该领域最大厂为追赶目标，努力成为国内湿法新增需求市占率第一，并能参与全球竞争，目前湿法机台已经基本完成大部分工艺的验证进入上量阶段，并且公司在过去两年投入专项工作小组帮助本土上游供应链培养工作，在知识产权自主的基础上，进一步准备好供应链自主，为服务于本土用户的发展步伐打好了基础；在湿法高密度研发投入开始放缓时，我们从用户需求触发，投入资源组建了独立团队进行了</w:t>
            </w:r>
            <w:r>
              <w:rPr>
                <w:rFonts w:hint="eastAsia" w:ascii="宋体" w:hAnsi="宋体"/>
                <w:color w:val="000000" w:themeColor="text1"/>
                <w:sz w:val="24"/>
                <w14:textFill>
                  <w14:solidFill>
                    <w14:schemeClr w14:val="tx1"/>
                  </w14:solidFill>
                </w14:textFill>
              </w:rPr>
              <w:t>炉管和涂胶显影设备</w:t>
            </w:r>
            <w:r>
              <w:rPr>
                <w:rFonts w:hint="eastAsia" w:ascii="宋体" w:hAnsi="宋体"/>
                <w:sz w:val="24"/>
              </w:rPr>
              <w:t>的开发。</w:t>
            </w:r>
          </w:p>
          <w:p>
            <w:pPr>
              <w:spacing w:before="240" w:after="240" w:line="360" w:lineRule="auto"/>
              <w:ind w:firstLine="420"/>
              <w:rPr>
                <w:rFonts w:ascii="宋体" w:hAnsi="宋体"/>
                <w:sz w:val="24"/>
              </w:rPr>
            </w:pPr>
            <w:r>
              <w:rPr>
                <w:rFonts w:hint="eastAsia" w:ascii="宋体" w:hAnsi="宋体"/>
                <w:sz w:val="24"/>
              </w:rPr>
              <w:t>晶圆再生和部件再生，是我们在湿法设备、湿法工艺团队、高纯工艺系统都具备技术优势和成本优势的前提下，结合国内先进制程的再生服务能力不足，持续出口处理再送回国内的市场空间，投入产线建设。同时，合肥的晶圆再生和部件再生基地作为服务基地，既是独立的利润中心，又承载了帮助用户进行工艺开发的平台，以及当前外围局势下很好地服务于本土供应链模块及部件的验证平台。</w:t>
            </w:r>
          </w:p>
          <w:p>
            <w:pPr>
              <w:spacing w:before="240" w:after="240" w:line="360" w:lineRule="auto"/>
              <w:ind w:firstLine="420"/>
              <w:rPr>
                <w:rFonts w:ascii="宋体" w:hAnsi="宋体"/>
                <w:sz w:val="24"/>
              </w:rPr>
            </w:pPr>
            <w:r>
              <w:rPr>
                <w:rFonts w:hint="eastAsia" w:ascii="宋体" w:hAnsi="宋体"/>
                <w:sz w:val="24"/>
              </w:rPr>
              <w:t>而大宗气站也是服务于用户生产运营阶段。</w:t>
            </w:r>
          </w:p>
          <w:p>
            <w:pPr>
              <w:spacing w:before="240" w:after="240" w:line="360" w:lineRule="auto"/>
              <w:ind w:firstLine="420"/>
              <w:rPr>
                <w:rFonts w:ascii="宋体" w:hAnsi="宋体"/>
                <w:sz w:val="24"/>
              </w:rPr>
            </w:pPr>
            <w:r>
              <w:rPr>
                <w:rFonts w:hint="eastAsia" w:ascii="宋体" w:hAnsi="宋体"/>
                <w:sz w:val="24"/>
              </w:rPr>
              <w:t>所以，公司在上市六年来，从单一服务于用户在资本开支阶段的主营业务，到现在能服务于用户“建设及爬坡期+量产期+技术升级”的全生命周期，公司实现了在2017年提出的“新征程下关注市场发展、客户需求变化，从商业机会的把握角度，从客户资本开支到稳定运营阶段提供一系列产品及服务”的布局，为公司持续健康的增长奠定了好的基础。</w:t>
            </w:r>
          </w:p>
          <w:p>
            <w:pPr>
              <w:spacing w:before="240" w:after="240" w:line="360" w:lineRule="auto"/>
              <w:ind w:firstLine="420"/>
              <w:rPr>
                <w:rFonts w:ascii="宋体" w:hAnsi="宋体"/>
                <w:sz w:val="24"/>
              </w:rPr>
            </w:pPr>
            <w:r>
              <w:rPr>
                <w:rFonts w:hint="eastAsia" w:ascii="宋体" w:hAnsi="宋体"/>
                <w:sz w:val="24"/>
              </w:rPr>
              <w:t>我们希望能在用户不同的发展阶段都能提供优质的产品和服务。在电子以外，公司布局了生物和光电子，也是对于电子有一定周期性，作了更长远的平滑周期的准备。公司在过往的几年积极地在研发、产品线和产能上都打下了很好的基础，现在仍在为彻底解决供应链稳定而努力。</w:t>
            </w:r>
          </w:p>
        </w:tc>
      </w:tr>
    </w:tbl>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83534F"/>
    <w:multiLevelType w:val="singleLevel"/>
    <w:tmpl w:val="EB83534F"/>
    <w:lvl w:ilvl="0" w:tentative="0">
      <w:start w:val="1"/>
      <w:numFmt w:val="decimal"/>
      <w:suff w:val="nothing"/>
      <w:lvlText w:val="%1、"/>
      <w:lvlJc w:val="left"/>
    </w:lvl>
  </w:abstractNum>
  <w:abstractNum w:abstractNumId="1">
    <w:nsid w:val="4CA06D29"/>
    <w:multiLevelType w:val="multilevel"/>
    <w:tmpl w:val="4CA06D29"/>
    <w:lvl w:ilvl="0" w:tentative="0">
      <w:start w:val="1"/>
      <w:numFmt w:val="japaneseCounting"/>
      <w:lvlText w:val="%1、"/>
      <w:lvlJc w:val="left"/>
      <w:pPr>
        <w:ind w:left="972" w:hanging="720"/>
      </w:pPr>
      <w:rPr>
        <w:rFonts w:hint="default"/>
      </w:rPr>
    </w:lvl>
    <w:lvl w:ilvl="1" w:tentative="0">
      <w:start w:val="1"/>
      <w:numFmt w:val="lowerLetter"/>
      <w:lvlText w:val="%2)"/>
      <w:lvlJc w:val="left"/>
      <w:pPr>
        <w:ind w:left="1092" w:hanging="420"/>
      </w:pPr>
    </w:lvl>
    <w:lvl w:ilvl="2" w:tentative="0">
      <w:start w:val="1"/>
      <w:numFmt w:val="lowerRoman"/>
      <w:lvlText w:val="%3."/>
      <w:lvlJc w:val="right"/>
      <w:pPr>
        <w:ind w:left="1512" w:hanging="420"/>
      </w:pPr>
    </w:lvl>
    <w:lvl w:ilvl="3" w:tentative="0">
      <w:start w:val="1"/>
      <w:numFmt w:val="decimal"/>
      <w:lvlText w:val="%4."/>
      <w:lvlJc w:val="left"/>
      <w:pPr>
        <w:ind w:left="1932" w:hanging="420"/>
      </w:pPr>
    </w:lvl>
    <w:lvl w:ilvl="4" w:tentative="0">
      <w:start w:val="1"/>
      <w:numFmt w:val="lowerLetter"/>
      <w:lvlText w:val="%5)"/>
      <w:lvlJc w:val="left"/>
      <w:pPr>
        <w:ind w:left="2352" w:hanging="420"/>
      </w:pPr>
    </w:lvl>
    <w:lvl w:ilvl="5" w:tentative="0">
      <w:start w:val="1"/>
      <w:numFmt w:val="lowerRoman"/>
      <w:lvlText w:val="%6."/>
      <w:lvlJc w:val="right"/>
      <w:pPr>
        <w:ind w:left="2772" w:hanging="420"/>
      </w:pPr>
    </w:lvl>
    <w:lvl w:ilvl="6" w:tentative="0">
      <w:start w:val="1"/>
      <w:numFmt w:val="decimal"/>
      <w:lvlText w:val="%7."/>
      <w:lvlJc w:val="left"/>
      <w:pPr>
        <w:ind w:left="3192" w:hanging="420"/>
      </w:pPr>
    </w:lvl>
    <w:lvl w:ilvl="7" w:tentative="0">
      <w:start w:val="1"/>
      <w:numFmt w:val="lowerLetter"/>
      <w:lvlText w:val="%8)"/>
      <w:lvlJc w:val="left"/>
      <w:pPr>
        <w:ind w:left="3612" w:hanging="420"/>
      </w:pPr>
    </w:lvl>
    <w:lvl w:ilvl="8" w:tentative="0">
      <w:start w:val="1"/>
      <w:numFmt w:val="lowerRoman"/>
      <w:lvlText w:val="%9."/>
      <w:lvlJc w:val="right"/>
      <w:pPr>
        <w:ind w:left="403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NlYWY5NWIwZGRmNzUyYTM4N2M2MjNjMDMyN2VkNDUifQ=="/>
  </w:docVars>
  <w:rsids>
    <w:rsidRoot w:val="006861C7"/>
    <w:rsid w:val="00001B6E"/>
    <w:rsid w:val="00007CB5"/>
    <w:rsid w:val="000268C0"/>
    <w:rsid w:val="000363B5"/>
    <w:rsid w:val="000375D7"/>
    <w:rsid w:val="00043015"/>
    <w:rsid w:val="00046DDE"/>
    <w:rsid w:val="00047EB9"/>
    <w:rsid w:val="00060A74"/>
    <w:rsid w:val="0006206A"/>
    <w:rsid w:val="00067110"/>
    <w:rsid w:val="00080554"/>
    <w:rsid w:val="000875FC"/>
    <w:rsid w:val="0009298A"/>
    <w:rsid w:val="000960E4"/>
    <w:rsid w:val="000A2808"/>
    <w:rsid w:val="000A3023"/>
    <w:rsid w:val="000A3BAC"/>
    <w:rsid w:val="000B02F2"/>
    <w:rsid w:val="000B379D"/>
    <w:rsid w:val="000C26FD"/>
    <w:rsid w:val="000C2D85"/>
    <w:rsid w:val="000E5700"/>
    <w:rsid w:val="000F0C4B"/>
    <w:rsid w:val="000F0E22"/>
    <w:rsid w:val="00105A04"/>
    <w:rsid w:val="001169A9"/>
    <w:rsid w:val="00125EB2"/>
    <w:rsid w:val="00142A4C"/>
    <w:rsid w:val="00144279"/>
    <w:rsid w:val="001452FF"/>
    <w:rsid w:val="0016617A"/>
    <w:rsid w:val="00167E99"/>
    <w:rsid w:val="00175001"/>
    <w:rsid w:val="00193FA0"/>
    <w:rsid w:val="001975AB"/>
    <w:rsid w:val="001A00F5"/>
    <w:rsid w:val="001A1F65"/>
    <w:rsid w:val="001A5CE9"/>
    <w:rsid w:val="001B50FC"/>
    <w:rsid w:val="001B6CCB"/>
    <w:rsid w:val="001C079B"/>
    <w:rsid w:val="001C50AD"/>
    <w:rsid w:val="001D22EE"/>
    <w:rsid w:val="001D4C89"/>
    <w:rsid w:val="001E1838"/>
    <w:rsid w:val="001E3145"/>
    <w:rsid w:val="001E43D1"/>
    <w:rsid w:val="001E6509"/>
    <w:rsid w:val="001E66A9"/>
    <w:rsid w:val="001E7968"/>
    <w:rsid w:val="0022180A"/>
    <w:rsid w:val="00223ABC"/>
    <w:rsid w:val="00223B1B"/>
    <w:rsid w:val="002241B9"/>
    <w:rsid w:val="002274D9"/>
    <w:rsid w:val="0023455A"/>
    <w:rsid w:val="002346CE"/>
    <w:rsid w:val="00237994"/>
    <w:rsid w:val="00237FDF"/>
    <w:rsid w:val="00251D58"/>
    <w:rsid w:val="002530EE"/>
    <w:rsid w:val="002549E6"/>
    <w:rsid w:val="00256602"/>
    <w:rsid w:val="00271C8D"/>
    <w:rsid w:val="00273B53"/>
    <w:rsid w:val="00274FB8"/>
    <w:rsid w:val="0028080C"/>
    <w:rsid w:val="00280BF1"/>
    <w:rsid w:val="00283942"/>
    <w:rsid w:val="0029022C"/>
    <w:rsid w:val="00295257"/>
    <w:rsid w:val="00297703"/>
    <w:rsid w:val="002A0826"/>
    <w:rsid w:val="002A0984"/>
    <w:rsid w:val="002A589B"/>
    <w:rsid w:val="002B1184"/>
    <w:rsid w:val="002B15E9"/>
    <w:rsid w:val="002B71B8"/>
    <w:rsid w:val="002B7469"/>
    <w:rsid w:val="002C0250"/>
    <w:rsid w:val="002C08C0"/>
    <w:rsid w:val="002C22C6"/>
    <w:rsid w:val="002C6568"/>
    <w:rsid w:val="002C723B"/>
    <w:rsid w:val="002D39BC"/>
    <w:rsid w:val="002D40DD"/>
    <w:rsid w:val="002D7979"/>
    <w:rsid w:val="002E1B15"/>
    <w:rsid w:val="002E1D3A"/>
    <w:rsid w:val="003005F0"/>
    <w:rsid w:val="003030BF"/>
    <w:rsid w:val="00304F89"/>
    <w:rsid w:val="00306023"/>
    <w:rsid w:val="00326543"/>
    <w:rsid w:val="00327D5D"/>
    <w:rsid w:val="00344914"/>
    <w:rsid w:val="00346917"/>
    <w:rsid w:val="00354A7B"/>
    <w:rsid w:val="00360FDA"/>
    <w:rsid w:val="00363075"/>
    <w:rsid w:val="0036573D"/>
    <w:rsid w:val="00367D18"/>
    <w:rsid w:val="00372A1C"/>
    <w:rsid w:val="0037435A"/>
    <w:rsid w:val="00377D8F"/>
    <w:rsid w:val="00383679"/>
    <w:rsid w:val="00390775"/>
    <w:rsid w:val="00391BFE"/>
    <w:rsid w:val="003A1E68"/>
    <w:rsid w:val="003A5D32"/>
    <w:rsid w:val="003B0122"/>
    <w:rsid w:val="003B0BE5"/>
    <w:rsid w:val="003D18F1"/>
    <w:rsid w:val="003E001E"/>
    <w:rsid w:val="003F7C4D"/>
    <w:rsid w:val="0040075F"/>
    <w:rsid w:val="00403300"/>
    <w:rsid w:val="004118C0"/>
    <w:rsid w:val="00417A31"/>
    <w:rsid w:val="0042004B"/>
    <w:rsid w:val="00420810"/>
    <w:rsid w:val="00425843"/>
    <w:rsid w:val="00433384"/>
    <w:rsid w:val="0043777D"/>
    <w:rsid w:val="00444B3E"/>
    <w:rsid w:val="0045767F"/>
    <w:rsid w:val="00463E9B"/>
    <w:rsid w:val="00467414"/>
    <w:rsid w:val="00473F30"/>
    <w:rsid w:val="0048591A"/>
    <w:rsid w:val="00486D86"/>
    <w:rsid w:val="0048721A"/>
    <w:rsid w:val="004A02B5"/>
    <w:rsid w:val="004A0BD5"/>
    <w:rsid w:val="004A1BBF"/>
    <w:rsid w:val="004A73E5"/>
    <w:rsid w:val="004C19BF"/>
    <w:rsid w:val="004C53D8"/>
    <w:rsid w:val="004D7640"/>
    <w:rsid w:val="004E1A9B"/>
    <w:rsid w:val="00500AB6"/>
    <w:rsid w:val="005079B6"/>
    <w:rsid w:val="00512E17"/>
    <w:rsid w:val="005155FB"/>
    <w:rsid w:val="00523907"/>
    <w:rsid w:val="00524F6B"/>
    <w:rsid w:val="00537C53"/>
    <w:rsid w:val="005438F5"/>
    <w:rsid w:val="00544901"/>
    <w:rsid w:val="005474D3"/>
    <w:rsid w:val="00550737"/>
    <w:rsid w:val="00555DD2"/>
    <w:rsid w:val="00565ED9"/>
    <w:rsid w:val="0057593F"/>
    <w:rsid w:val="005760C6"/>
    <w:rsid w:val="00580B13"/>
    <w:rsid w:val="00585A1B"/>
    <w:rsid w:val="00591260"/>
    <w:rsid w:val="00591314"/>
    <w:rsid w:val="00593D40"/>
    <w:rsid w:val="00594D99"/>
    <w:rsid w:val="00595D00"/>
    <w:rsid w:val="00595F1B"/>
    <w:rsid w:val="005A3BE0"/>
    <w:rsid w:val="005A6CCC"/>
    <w:rsid w:val="005B1026"/>
    <w:rsid w:val="005B642F"/>
    <w:rsid w:val="005C04C1"/>
    <w:rsid w:val="005C1785"/>
    <w:rsid w:val="005D2D87"/>
    <w:rsid w:val="005D6A09"/>
    <w:rsid w:val="005E2B4B"/>
    <w:rsid w:val="005E5CB8"/>
    <w:rsid w:val="005E5F63"/>
    <w:rsid w:val="005E6BA1"/>
    <w:rsid w:val="005F280D"/>
    <w:rsid w:val="00604F15"/>
    <w:rsid w:val="0060779A"/>
    <w:rsid w:val="00622F13"/>
    <w:rsid w:val="00625503"/>
    <w:rsid w:val="0062662D"/>
    <w:rsid w:val="00632AC7"/>
    <w:rsid w:val="00632E78"/>
    <w:rsid w:val="006344F1"/>
    <w:rsid w:val="00637186"/>
    <w:rsid w:val="00646DF4"/>
    <w:rsid w:val="00651DE6"/>
    <w:rsid w:val="006523BB"/>
    <w:rsid w:val="0065347E"/>
    <w:rsid w:val="00654B49"/>
    <w:rsid w:val="00656189"/>
    <w:rsid w:val="00662505"/>
    <w:rsid w:val="0066674C"/>
    <w:rsid w:val="006760F7"/>
    <w:rsid w:val="006861C7"/>
    <w:rsid w:val="00686DDF"/>
    <w:rsid w:val="006966D0"/>
    <w:rsid w:val="00697B12"/>
    <w:rsid w:val="006A55BB"/>
    <w:rsid w:val="006A7613"/>
    <w:rsid w:val="006B661A"/>
    <w:rsid w:val="006B6E3A"/>
    <w:rsid w:val="006B7D00"/>
    <w:rsid w:val="006C6BC5"/>
    <w:rsid w:val="006D4711"/>
    <w:rsid w:val="006D61A2"/>
    <w:rsid w:val="006E16A5"/>
    <w:rsid w:val="006E1DB4"/>
    <w:rsid w:val="006F1648"/>
    <w:rsid w:val="00731635"/>
    <w:rsid w:val="00753DB6"/>
    <w:rsid w:val="00761464"/>
    <w:rsid w:val="00763847"/>
    <w:rsid w:val="00771FE3"/>
    <w:rsid w:val="00774A7D"/>
    <w:rsid w:val="00776BDE"/>
    <w:rsid w:val="007809B4"/>
    <w:rsid w:val="00786870"/>
    <w:rsid w:val="00791427"/>
    <w:rsid w:val="00792237"/>
    <w:rsid w:val="0079272A"/>
    <w:rsid w:val="007A1DA9"/>
    <w:rsid w:val="007B2252"/>
    <w:rsid w:val="007B2736"/>
    <w:rsid w:val="007B79D9"/>
    <w:rsid w:val="007C67B1"/>
    <w:rsid w:val="007D0F1C"/>
    <w:rsid w:val="007E354A"/>
    <w:rsid w:val="007E69C8"/>
    <w:rsid w:val="00801BE3"/>
    <w:rsid w:val="0080525B"/>
    <w:rsid w:val="008062C5"/>
    <w:rsid w:val="0080741A"/>
    <w:rsid w:val="00814B5B"/>
    <w:rsid w:val="00835E5E"/>
    <w:rsid w:val="00836F34"/>
    <w:rsid w:val="00843E73"/>
    <w:rsid w:val="00844EBF"/>
    <w:rsid w:val="00854F61"/>
    <w:rsid w:val="00864202"/>
    <w:rsid w:val="00873B59"/>
    <w:rsid w:val="0087701F"/>
    <w:rsid w:val="00877662"/>
    <w:rsid w:val="00882377"/>
    <w:rsid w:val="0089283D"/>
    <w:rsid w:val="008A0ADC"/>
    <w:rsid w:val="008A1BAB"/>
    <w:rsid w:val="008B3117"/>
    <w:rsid w:val="008B38B7"/>
    <w:rsid w:val="008B458E"/>
    <w:rsid w:val="008C4D4A"/>
    <w:rsid w:val="008D5EE7"/>
    <w:rsid w:val="008E11AE"/>
    <w:rsid w:val="008E1708"/>
    <w:rsid w:val="008E4844"/>
    <w:rsid w:val="008F6ACB"/>
    <w:rsid w:val="00904492"/>
    <w:rsid w:val="00904DFB"/>
    <w:rsid w:val="0091457B"/>
    <w:rsid w:val="00923763"/>
    <w:rsid w:val="00930ED6"/>
    <w:rsid w:val="0093293F"/>
    <w:rsid w:val="00933105"/>
    <w:rsid w:val="00934FE6"/>
    <w:rsid w:val="00944E4A"/>
    <w:rsid w:val="009474EF"/>
    <w:rsid w:val="00953FB4"/>
    <w:rsid w:val="00957FF5"/>
    <w:rsid w:val="00962626"/>
    <w:rsid w:val="00972D4C"/>
    <w:rsid w:val="009767DD"/>
    <w:rsid w:val="00977AF2"/>
    <w:rsid w:val="00985FC5"/>
    <w:rsid w:val="00987E71"/>
    <w:rsid w:val="009919DD"/>
    <w:rsid w:val="00993BDD"/>
    <w:rsid w:val="009A6DFB"/>
    <w:rsid w:val="009A746B"/>
    <w:rsid w:val="009B6EC0"/>
    <w:rsid w:val="009C2FCC"/>
    <w:rsid w:val="009C7FAF"/>
    <w:rsid w:val="009D07FA"/>
    <w:rsid w:val="009D4199"/>
    <w:rsid w:val="009E5E6A"/>
    <w:rsid w:val="009F0DD5"/>
    <w:rsid w:val="009F1B95"/>
    <w:rsid w:val="009F6C05"/>
    <w:rsid w:val="00A12713"/>
    <w:rsid w:val="00A134E5"/>
    <w:rsid w:val="00A13CB6"/>
    <w:rsid w:val="00A14A1A"/>
    <w:rsid w:val="00A16F30"/>
    <w:rsid w:val="00A22CDD"/>
    <w:rsid w:val="00A25AEE"/>
    <w:rsid w:val="00A261DC"/>
    <w:rsid w:val="00A31EB1"/>
    <w:rsid w:val="00A321E8"/>
    <w:rsid w:val="00A33AEA"/>
    <w:rsid w:val="00A44927"/>
    <w:rsid w:val="00A461CD"/>
    <w:rsid w:val="00A469C5"/>
    <w:rsid w:val="00A5317D"/>
    <w:rsid w:val="00A6284E"/>
    <w:rsid w:val="00A63306"/>
    <w:rsid w:val="00A63E81"/>
    <w:rsid w:val="00A8775A"/>
    <w:rsid w:val="00AA5998"/>
    <w:rsid w:val="00AB07E7"/>
    <w:rsid w:val="00AC34EE"/>
    <w:rsid w:val="00AD11DB"/>
    <w:rsid w:val="00AD1BA8"/>
    <w:rsid w:val="00AF2686"/>
    <w:rsid w:val="00B02A29"/>
    <w:rsid w:val="00B03522"/>
    <w:rsid w:val="00B04AD6"/>
    <w:rsid w:val="00B14CAA"/>
    <w:rsid w:val="00B257CE"/>
    <w:rsid w:val="00B35711"/>
    <w:rsid w:val="00B4746C"/>
    <w:rsid w:val="00B52B1D"/>
    <w:rsid w:val="00B65354"/>
    <w:rsid w:val="00B71A0E"/>
    <w:rsid w:val="00B80518"/>
    <w:rsid w:val="00B81765"/>
    <w:rsid w:val="00B832F5"/>
    <w:rsid w:val="00BA2FAB"/>
    <w:rsid w:val="00BB5E28"/>
    <w:rsid w:val="00BD15F3"/>
    <w:rsid w:val="00BD7986"/>
    <w:rsid w:val="00BD79D3"/>
    <w:rsid w:val="00BF2E36"/>
    <w:rsid w:val="00C042E2"/>
    <w:rsid w:val="00C04F82"/>
    <w:rsid w:val="00C15AC0"/>
    <w:rsid w:val="00C26030"/>
    <w:rsid w:val="00C36C34"/>
    <w:rsid w:val="00C41091"/>
    <w:rsid w:val="00C510BA"/>
    <w:rsid w:val="00C63056"/>
    <w:rsid w:val="00C661D1"/>
    <w:rsid w:val="00C775BA"/>
    <w:rsid w:val="00C80DC4"/>
    <w:rsid w:val="00C85331"/>
    <w:rsid w:val="00C85A50"/>
    <w:rsid w:val="00C94D46"/>
    <w:rsid w:val="00C9589D"/>
    <w:rsid w:val="00C97B3A"/>
    <w:rsid w:val="00CA0006"/>
    <w:rsid w:val="00CA443A"/>
    <w:rsid w:val="00CB000A"/>
    <w:rsid w:val="00CB2461"/>
    <w:rsid w:val="00CB37FD"/>
    <w:rsid w:val="00CC4D65"/>
    <w:rsid w:val="00CC61E7"/>
    <w:rsid w:val="00CD25AD"/>
    <w:rsid w:val="00CD3FFC"/>
    <w:rsid w:val="00CD6BA8"/>
    <w:rsid w:val="00CF565C"/>
    <w:rsid w:val="00D016A3"/>
    <w:rsid w:val="00D248D3"/>
    <w:rsid w:val="00D40570"/>
    <w:rsid w:val="00D44DE5"/>
    <w:rsid w:val="00D512E3"/>
    <w:rsid w:val="00D602C9"/>
    <w:rsid w:val="00D87993"/>
    <w:rsid w:val="00DA26A9"/>
    <w:rsid w:val="00DB01FF"/>
    <w:rsid w:val="00DC7778"/>
    <w:rsid w:val="00DE7391"/>
    <w:rsid w:val="00DF2DB5"/>
    <w:rsid w:val="00DF6560"/>
    <w:rsid w:val="00E04CC0"/>
    <w:rsid w:val="00E136FF"/>
    <w:rsid w:val="00E14626"/>
    <w:rsid w:val="00E2442E"/>
    <w:rsid w:val="00E32528"/>
    <w:rsid w:val="00E3413A"/>
    <w:rsid w:val="00E35520"/>
    <w:rsid w:val="00E35F26"/>
    <w:rsid w:val="00E53165"/>
    <w:rsid w:val="00E53850"/>
    <w:rsid w:val="00E61EF7"/>
    <w:rsid w:val="00E663B4"/>
    <w:rsid w:val="00E74D58"/>
    <w:rsid w:val="00E80CEB"/>
    <w:rsid w:val="00E82038"/>
    <w:rsid w:val="00EA5103"/>
    <w:rsid w:val="00EA6FB9"/>
    <w:rsid w:val="00EB5E6A"/>
    <w:rsid w:val="00EB73F9"/>
    <w:rsid w:val="00EC2AD7"/>
    <w:rsid w:val="00ED5C1F"/>
    <w:rsid w:val="00ED7DE0"/>
    <w:rsid w:val="00EE2B9A"/>
    <w:rsid w:val="00EE7891"/>
    <w:rsid w:val="00EF1477"/>
    <w:rsid w:val="00EF49FE"/>
    <w:rsid w:val="00EF5341"/>
    <w:rsid w:val="00F04908"/>
    <w:rsid w:val="00F07C21"/>
    <w:rsid w:val="00F12EF6"/>
    <w:rsid w:val="00F21065"/>
    <w:rsid w:val="00F22C28"/>
    <w:rsid w:val="00F24CB4"/>
    <w:rsid w:val="00F43465"/>
    <w:rsid w:val="00F45475"/>
    <w:rsid w:val="00F47E88"/>
    <w:rsid w:val="00F64E72"/>
    <w:rsid w:val="00F70AB5"/>
    <w:rsid w:val="00F70C7D"/>
    <w:rsid w:val="00F716D3"/>
    <w:rsid w:val="00F747BD"/>
    <w:rsid w:val="00F9272E"/>
    <w:rsid w:val="00F97743"/>
    <w:rsid w:val="00FA2C79"/>
    <w:rsid w:val="00FA6DAF"/>
    <w:rsid w:val="00FC058C"/>
    <w:rsid w:val="00FC6884"/>
    <w:rsid w:val="00FC747A"/>
    <w:rsid w:val="00FD1E25"/>
    <w:rsid w:val="00FE6232"/>
    <w:rsid w:val="00FE62F3"/>
    <w:rsid w:val="00FF71D2"/>
    <w:rsid w:val="01817106"/>
    <w:rsid w:val="02054F52"/>
    <w:rsid w:val="02F3423C"/>
    <w:rsid w:val="02FF7BF3"/>
    <w:rsid w:val="03872597"/>
    <w:rsid w:val="055661F0"/>
    <w:rsid w:val="06032E01"/>
    <w:rsid w:val="063D2F0C"/>
    <w:rsid w:val="06FA3C9E"/>
    <w:rsid w:val="09F83784"/>
    <w:rsid w:val="0A3B59B5"/>
    <w:rsid w:val="0AE61DC4"/>
    <w:rsid w:val="0B022976"/>
    <w:rsid w:val="0C564D28"/>
    <w:rsid w:val="0C8C699B"/>
    <w:rsid w:val="0C9C64B3"/>
    <w:rsid w:val="0F625791"/>
    <w:rsid w:val="0F860A60"/>
    <w:rsid w:val="0FFE195E"/>
    <w:rsid w:val="116A2780"/>
    <w:rsid w:val="122B4561"/>
    <w:rsid w:val="13272F7A"/>
    <w:rsid w:val="13695831"/>
    <w:rsid w:val="14C234BE"/>
    <w:rsid w:val="15B11221"/>
    <w:rsid w:val="16EF3DAF"/>
    <w:rsid w:val="16F56894"/>
    <w:rsid w:val="16F75359"/>
    <w:rsid w:val="18C272A1"/>
    <w:rsid w:val="1B2418A5"/>
    <w:rsid w:val="1C116575"/>
    <w:rsid w:val="1D572130"/>
    <w:rsid w:val="1DF5454F"/>
    <w:rsid w:val="1E692DC7"/>
    <w:rsid w:val="1F1F369F"/>
    <w:rsid w:val="1FBFC074"/>
    <w:rsid w:val="20A61423"/>
    <w:rsid w:val="22025452"/>
    <w:rsid w:val="26307F40"/>
    <w:rsid w:val="27127645"/>
    <w:rsid w:val="2B6C37C8"/>
    <w:rsid w:val="2C0954BB"/>
    <w:rsid w:val="2D8C63A3"/>
    <w:rsid w:val="2DD6761F"/>
    <w:rsid w:val="2DF10C78"/>
    <w:rsid w:val="2E8E7EF9"/>
    <w:rsid w:val="30B13F77"/>
    <w:rsid w:val="33193CA6"/>
    <w:rsid w:val="331A59A0"/>
    <w:rsid w:val="333A41AC"/>
    <w:rsid w:val="335A6CC5"/>
    <w:rsid w:val="358838F4"/>
    <w:rsid w:val="36FB9E1F"/>
    <w:rsid w:val="378940CB"/>
    <w:rsid w:val="380D7A5B"/>
    <w:rsid w:val="3AF3796B"/>
    <w:rsid w:val="3AFF6407"/>
    <w:rsid w:val="3BFA3B96"/>
    <w:rsid w:val="3CBA6D3D"/>
    <w:rsid w:val="3CEF3472"/>
    <w:rsid w:val="3CF950D8"/>
    <w:rsid w:val="3DF069E7"/>
    <w:rsid w:val="3EFF16E9"/>
    <w:rsid w:val="40442B0E"/>
    <w:rsid w:val="446B7284"/>
    <w:rsid w:val="472B52BB"/>
    <w:rsid w:val="48CC36A0"/>
    <w:rsid w:val="4BBD1C07"/>
    <w:rsid w:val="4BD80A66"/>
    <w:rsid w:val="4C6836E0"/>
    <w:rsid w:val="4E3A33E5"/>
    <w:rsid w:val="4E546612"/>
    <w:rsid w:val="4E6D1482"/>
    <w:rsid w:val="4E922C96"/>
    <w:rsid w:val="4FB7132F"/>
    <w:rsid w:val="500100D3"/>
    <w:rsid w:val="50090EBB"/>
    <w:rsid w:val="50FA38A3"/>
    <w:rsid w:val="52054D68"/>
    <w:rsid w:val="52831274"/>
    <w:rsid w:val="53D004E8"/>
    <w:rsid w:val="54085ED4"/>
    <w:rsid w:val="54A37739"/>
    <w:rsid w:val="55F94836"/>
    <w:rsid w:val="566D010E"/>
    <w:rsid w:val="5BD112A2"/>
    <w:rsid w:val="5CB5630A"/>
    <w:rsid w:val="5D860DA0"/>
    <w:rsid w:val="5D8617AC"/>
    <w:rsid w:val="5DB06C95"/>
    <w:rsid w:val="610523E0"/>
    <w:rsid w:val="61C827FF"/>
    <w:rsid w:val="623A1223"/>
    <w:rsid w:val="6397692D"/>
    <w:rsid w:val="648D5F82"/>
    <w:rsid w:val="650F4BE9"/>
    <w:rsid w:val="65815AE7"/>
    <w:rsid w:val="66434B4A"/>
    <w:rsid w:val="66F0653A"/>
    <w:rsid w:val="6962178B"/>
    <w:rsid w:val="69A43B52"/>
    <w:rsid w:val="6B6D4417"/>
    <w:rsid w:val="6D5910F7"/>
    <w:rsid w:val="6DC81DD9"/>
    <w:rsid w:val="72AC3A77"/>
    <w:rsid w:val="758E734A"/>
    <w:rsid w:val="77446974"/>
    <w:rsid w:val="774A385E"/>
    <w:rsid w:val="77C02F22"/>
    <w:rsid w:val="77CF73AC"/>
    <w:rsid w:val="78FF0116"/>
    <w:rsid w:val="7A044199"/>
    <w:rsid w:val="7D7D673C"/>
    <w:rsid w:val="7DE11816"/>
    <w:rsid w:val="7E694F12"/>
    <w:rsid w:val="7F7C7068"/>
    <w:rsid w:val="B7DDD54D"/>
    <w:rsid w:val="E3FFE6ED"/>
    <w:rsid w:val="F5DB8A63"/>
    <w:rsid w:val="F797912E"/>
    <w:rsid w:val="FE7B4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customStyle="1" w:styleId="7">
    <w:name w:val="_Style 6"/>
    <w:basedOn w:val="1"/>
    <w:qFormat/>
    <w:uiPriority w:val="34"/>
    <w:pPr>
      <w:ind w:firstLine="420" w:firstLineChars="200"/>
    </w:pPr>
    <w:rPr>
      <w:rFonts w:ascii="Calibri" w:hAnsi="Calibri"/>
      <w:szCs w:val="22"/>
    </w:rPr>
  </w:style>
  <w:style w:type="paragraph" w:customStyle="1" w:styleId="8">
    <w:name w:val="Char Char Char"/>
    <w:basedOn w:val="1"/>
    <w:qFormat/>
    <w:uiPriority w:val="0"/>
    <w:rPr>
      <w:szCs w:val="21"/>
    </w:rPr>
  </w:style>
  <w:style w:type="paragraph" w:customStyle="1" w:styleId="9">
    <w:name w:val="Char Char Char Char Char Char Char Char Char Char Char Char Char Char Char Char"/>
    <w:basedOn w:val="1"/>
    <w:qFormat/>
    <w:uiPriority w:val="0"/>
  </w:style>
  <w:style w:type="paragraph" w:customStyle="1" w:styleId="10">
    <w:name w:val="Char Char Char1"/>
    <w:basedOn w:val="1"/>
    <w:qFormat/>
    <w:uiPriority w:val="0"/>
  </w:style>
  <w:style w:type="character" w:customStyle="1" w:styleId="11">
    <w:name w:val="页脚 字符"/>
    <w:basedOn w:val="6"/>
    <w:link w:val="2"/>
    <w:qFormat/>
    <w:uiPriority w:val="0"/>
    <w:rPr>
      <w:kern w:val="2"/>
      <w:sz w:val="18"/>
      <w:szCs w:val="18"/>
    </w:rPr>
  </w:style>
  <w:style w:type="character" w:customStyle="1" w:styleId="12">
    <w:name w:val="页眉 字符"/>
    <w:basedOn w:val="6"/>
    <w:link w:val="3"/>
    <w:qFormat/>
    <w:uiPriority w:val="0"/>
    <w:rPr>
      <w:kern w:val="2"/>
      <w:sz w:val="18"/>
      <w:szCs w:val="18"/>
    </w:rPr>
  </w:style>
  <w:style w:type="paragraph" w:styleId="13">
    <w:name w:val="List Paragraph"/>
    <w:basedOn w:val="1"/>
    <w:qFormat/>
    <w:uiPriority w:val="34"/>
    <w:pPr>
      <w:ind w:firstLine="420" w:firstLineChars="200"/>
    </w:pPr>
  </w:style>
  <w:style w:type="paragraph" w:customStyle="1" w:styleId="1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5">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Pages>
  <Words>517</Words>
  <Characters>2947</Characters>
  <Lines>24</Lines>
  <Paragraphs>6</Paragraphs>
  <TotalTime>3</TotalTime>
  <ScaleCrop>false</ScaleCrop>
  <LinksUpToDate>false</LinksUpToDate>
  <CharactersWithSpaces>3458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2023-03-06T08:48:00Z</dcterms:created>
  <dc:creator>微软用户</dc:creator>
  <cp:lastModifiedBy>任慕华</cp:lastModifiedBy>
  <cp:lastPrinted>2014-02-21T05:34:00Z</cp:lastPrinted>
  <dcterms:modified xsi:type="dcterms:W3CDTF">2023-07-04T08:10:15Z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998BBF7A4CD94DAEA6256EA125E9627D_13</vt:lpwstr>
  </property>
</Properties>
</file>